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 Id="rId3" Type="http://schemas.openxmlformats.org/officeDocument/2006/relationships/extended-properties" Target="docProps/app.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mc:Ignorable="w14 wp14">
  <w:body>
    <w:p>
      <w:pPr>
        <w:pStyle w:val="style0"/>
        <w:jc w:val="center"/>
        <w:rPr>
          <w:highlight w:val="yellow"/>
        </w:rPr>
      </w:pPr>
      <w:r>
        <w:rPr>
          <w:highlight w:val="yellow"/>
        </w:rPr>
        <w:t>﻿﻿Bicol Mass song</w:t>
      </w:r>
    </w:p>
    <w:p>
      <w:pPr>
        <w:pStyle w:val="style0"/>
        <w:jc w:val="center"/>
        <w:rPr/>
      </w:pPr>
    </w:p>
    <w:p>
      <w:pPr>
        <w:pStyle w:val="style0"/>
        <w:jc w:val="center"/>
        <w:rPr/>
      </w:pPr>
      <w:r>
        <w:t>Kaogmahan na daing makakaagaw kun Ika uya sa samuyang tahaw. Kaogmahan na daing makakahale Kun kami saimo minapuli.</w:t>
      </w:r>
    </w:p>
    <w:p>
      <w:pPr>
        <w:pStyle w:val="style0"/>
        <w:jc w:val="center"/>
        <w:rPr/>
      </w:pPr>
      <w:r>
        <w:t xml:space="preserve"> Bunga nin pagtiripon nin mga magturugang sa saimong harong. Pagtubodniamo lugod magrarom Ika andam na kami akoon. Kaogmahan na daing makakaagaw kun Ika uya sa samuyang tahaw. Kaogmahan na daing makakahale Kun kami saimo minapuli.Bunga nin paggi-romdom kan Tipan sa liwanag kan Tataramon, paglaom niamo lugod magrigon Ika an kaligtasan sa gabos na panahon Kaogmahan na daing makakaagaw kun Ika uya sa samuyang tahaw. Kaogmahan na daing makakahale Kun kami saimo minapuli.Bunga nin pagpa-kinabang kan Hawak asin kan Dugo na Atang, pagkamoot niamo lugod magtalubo Ika an enot na namoot samo. Kaogmahan na daing makakaagaw kun Ika uya sa samuyang tahaw. Kaogmahan na daing makakahale Kun kami saimo minapuli.KAOGMAHAN NA DAING MAKAKAHALE KUN KAMI SAIMO MINAPULI. AMEN</w:t>
      </w:r>
    </w:p>
    <w:p>
      <w:pPr>
        <w:pStyle w:val="style0"/>
        <w:jc w:val="center"/>
        <w:rPr/>
      </w:pPr>
    </w:p>
    <w:p>
      <w:pPr>
        <w:pStyle w:val="style0"/>
        <w:jc w:val="center"/>
        <w:rPr/>
      </w:pPr>
      <w:r>
        <w:t xml:space="preserve"> </w:t>
      </w:r>
    </w:p>
    <w:p>
      <w:pPr>
        <w:pStyle w:val="style0"/>
        <w:jc w:val="center"/>
        <w:rPr/>
      </w:pPr>
    </w:p>
    <w:p>
      <w:pPr>
        <w:pStyle w:val="style0"/>
        <w:jc w:val="center"/>
        <w:rPr/>
      </w:pPr>
      <w:r>
        <w:t xml:space="preserve"> KAGURANGNAN </w:t>
      </w:r>
      <w:r>
        <w:rPr>
          <w:highlight w:val="yellow"/>
        </w:rPr>
        <w:t xml:space="preserve">MAHERAK KA. </w:t>
      </w:r>
      <w:r>
        <w:t>KRISTO MAHERAK KA. KAGURANGNAN MAHERAK KA.</w:t>
      </w:r>
    </w:p>
    <w:p>
      <w:pPr>
        <w:pStyle w:val="style0"/>
        <w:jc w:val="center"/>
        <w:rPr/>
      </w:pPr>
      <w:r>
        <w:t>AMEN.</w:t>
      </w:r>
    </w:p>
    <w:p>
      <w:pPr>
        <w:pStyle w:val="style0"/>
        <w:jc w:val="center"/>
        <w:rPr/>
      </w:pPr>
    </w:p>
    <w:p>
      <w:pPr>
        <w:pStyle w:val="style0"/>
        <w:jc w:val="center"/>
        <w:rPr/>
      </w:pPr>
    </w:p>
    <w:p>
      <w:pPr>
        <w:pStyle w:val="style0"/>
        <w:jc w:val="center"/>
        <w:rPr/>
      </w:pPr>
      <w:r>
        <w:rPr>
          <w:highlight w:val="none"/>
        </w:rPr>
        <w:t>Kagurangnan, maherak ka (2</w:t>
      </w:r>
      <w:r>
        <w:t>x) Cristo, maherak ka (2x) Kagurangnan, maherak ka(2x)</w:t>
      </w:r>
    </w:p>
    <w:p>
      <w:pPr>
        <w:pStyle w:val="style0"/>
        <w:jc w:val="center"/>
        <w:rPr/>
      </w:pPr>
    </w:p>
    <w:p>
      <w:pPr>
        <w:pStyle w:val="style0"/>
        <w:jc w:val="center"/>
        <w:rPr/>
      </w:pPr>
    </w:p>
    <w:p>
      <w:pPr>
        <w:pStyle w:val="style0"/>
        <w:jc w:val="center"/>
        <w:rPr/>
      </w:pPr>
    </w:p>
    <w:p>
      <w:pPr>
        <w:pStyle w:val="style0"/>
        <w:jc w:val="center"/>
        <w:rPr>
          <w:highlight w:val="yellow"/>
        </w:rPr>
      </w:pPr>
      <w:r>
        <w:rPr>
          <w:highlight w:val="yellow"/>
        </w:rPr>
        <w:t>KAMURAWAYAN SA dIOS</w:t>
      </w:r>
    </w:p>
    <w:p>
      <w:pPr>
        <w:pStyle w:val="style0"/>
        <w:jc w:val="center"/>
        <w:rPr/>
      </w:pPr>
    </w:p>
    <w:p>
      <w:pPr>
        <w:pStyle w:val="style0"/>
        <w:jc w:val="center"/>
        <w:rPr/>
      </w:pPr>
      <w:r>
        <w:t xml:space="preserve"> Kamurawayan sa Dios sa kaitaasan asin sa daga katoninongan sa mgatawong marahay an boot. Inoomaw mi ika, rinorokyaw mi ika, Sinasamba mi ika, pinapamuraway mi ika IIkkaa nnaa nnaaggppaappaarraa kkaann mmggaa kkaassaallaann kan kinaban, kaheraki kami; Ika na nagpapara kan mga kasalan kan kinaban, akoa an samong pakimaherak Ika na nagtutukaw sa too kan Ama, Kaheraki kami. AMEN</w:t>
      </w:r>
    </w:p>
    <w:p>
      <w:pPr>
        <w:pStyle w:val="style0"/>
        <w:jc w:val="center"/>
        <w:rPr/>
      </w:pPr>
    </w:p>
    <w:p>
      <w:pPr>
        <w:pStyle w:val="style0"/>
        <w:jc w:val="center"/>
        <w:rPr/>
      </w:pPr>
    </w:p>
    <w:p>
      <w:pPr>
        <w:pStyle w:val="style0"/>
        <w:jc w:val="center"/>
        <w:rPr/>
      </w:pPr>
    </w:p>
    <w:p>
      <w:pPr>
        <w:pStyle w:val="style0"/>
        <w:jc w:val="center"/>
        <w:rPr/>
      </w:pPr>
    </w:p>
    <w:p>
      <w:pPr>
        <w:pStyle w:val="style0"/>
        <w:jc w:val="center"/>
        <w:rPr/>
      </w:pPr>
      <w:r>
        <w:rPr>
          <w:highlight w:val="yellow"/>
        </w:rPr>
        <w:t xml:space="preserve"> Nagtutubod </w:t>
      </w:r>
      <w:r>
        <w:t xml:space="preserve">ako sa Dios Amang makakamhan,Kaglalang kan langit asin daga, asin ki JesuCristo, Aking bogtong Niya, Kagurangnan ta, ipinangidam huli kan Espiritu Santo, namundag ki Virgen Maria, pinasakitan kan panahon ni Poncio Pilato, ipinako sa cruz, nagadan, asin ilinubong, huminilig sa manga gadan, kan ikatolong aldaw nabuhay liwat hale sa mga gadan, suminakat sa39. kalangitan, nagtutukawsa too kan Dios Amang makakamhan, hale duman mabalik sa pag-hukom, sa manga buhay asin manga gadan. Nagtutubod ako sa Espiritu Santo, sa banal naSimbahan na catolico, sa paropakinabang nin manga santos, sa pagpatawad nin manga kasalan, sa pag-kabuhay liwat nin laman, sa buhay na daing kasagkoran. </w:t>
      </w:r>
    </w:p>
    <w:p>
      <w:pPr>
        <w:pStyle w:val="style0"/>
        <w:jc w:val="center"/>
        <w:rPr/>
      </w:pPr>
    </w:p>
    <w:p>
      <w:pPr>
        <w:pStyle w:val="style0"/>
        <w:jc w:val="center"/>
        <w:rPr/>
      </w:pPr>
    </w:p>
    <w:p>
      <w:pPr>
        <w:pStyle w:val="style0"/>
        <w:jc w:val="center"/>
        <w:rPr/>
      </w:pPr>
    </w:p>
    <w:p>
      <w:pPr>
        <w:pStyle w:val="style0"/>
        <w:jc w:val="center"/>
        <w:rPr/>
      </w:pPr>
    </w:p>
    <w:p>
      <w:pPr>
        <w:pStyle w:val="style0"/>
        <w:jc w:val="center"/>
        <w:rPr/>
      </w:pPr>
      <w:r>
        <w:rPr>
          <w:highlight w:val="yellow"/>
        </w:rPr>
        <w:t xml:space="preserve">UNANG ALAY </w:t>
      </w:r>
      <w:r>
        <w:t>Kunin attanggapin Ang alay na ito Mga biyayang nagmula sa pagpapala mo, Tanda ng bawat puso Pagkat inibig mo, Ngayo’y nananalig Nagmamahal sa’yo.54. Tinapay na nagmula sabutil ng trigo, Pagkaing nagbibigay ng buhay mo, At alak na nagmula sa isang tangkay ng ubas Inuming nagbibigay lakas.55. Lahat ng mga lungkot, ligaya’t, pagsubok. Lahat ng lakas at kahinaan ko iaaalay kong lahat buong pagkatao ito ay isusunod sayo.56. Kami ay dumudulog at nagsusumamo, nawa’y tanggapin at pagpalain mo. Ang alay na nagmula sa aming pagsisikap at bunga ng aming paggawa.57. Kunin at tanggapin Ang alay na ito Mga biyayang nagmula sa pagpapala mo, Tanda ng bawat puso Pagkat inibig mo, Ngayo’y nananalig Nagmamahal sa’yo.</w:t>
      </w:r>
    </w:p>
    <w:p>
      <w:pPr>
        <w:pStyle w:val="style0"/>
        <w:jc w:val="center"/>
        <w:rPr/>
      </w:pPr>
    </w:p>
    <w:p>
      <w:pPr>
        <w:pStyle w:val="style0"/>
        <w:jc w:val="center"/>
        <w:rPr/>
      </w:pPr>
    </w:p>
    <w:p>
      <w:pPr>
        <w:pStyle w:val="style0"/>
        <w:jc w:val="center"/>
        <w:rPr/>
      </w:pPr>
    </w:p>
    <w:p>
      <w:pPr>
        <w:pStyle w:val="style0"/>
        <w:jc w:val="center"/>
        <w:rPr/>
      </w:pPr>
    </w:p>
    <w:p>
      <w:pPr>
        <w:pStyle w:val="style0"/>
        <w:jc w:val="center"/>
        <w:rPr/>
      </w:pPr>
      <w:r>
        <w:t xml:space="preserve"> </w:t>
      </w:r>
      <w:r>
        <w:rPr>
          <w:highlight w:val="yellow"/>
        </w:rPr>
        <w:t xml:space="preserve">An pagkagadan Mo Kagurangnan </w:t>
      </w:r>
      <w:r>
        <w:t>ipina-pamareta niamo. An pagkabuhay Mo liwat ipinapahayag sagkod na ika magdatong.</w:t>
      </w:r>
    </w:p>
    <w:p>
      <w:pPr>
        <w:pStyle w:val="style0"/>
        <w:jc w:val="center"/>
        <w:rPr/>
      </w:pPr>
    </w:p>
    <w:p>
      <w:pPr>
        <w:pStyle w:val="style0"/>
        <w:jc w:val="center"/>
        <w:rPr/>
      </w:pPr>
    </w:p>
    <w:p>
      <w:pPr>
        <w:pStyle w:val="style0"/>
        <w:jc w:val="center"/>
        <w:rPr/>
      </w:pPr>
    </w:p>
    <w:p>
      <w:pPr>
        <w:pStyle w:val="style0"/>
        <w:jc w:val="left"/>
        <w:rPr/>
      </w:pPr>
    </w:p>
    <w:p>
      <w:pPr>
        <w:pStyle w:val="style0"/>
        <w:jc w:val="left"/>
        <w:rPr/>
      </w:pPr>
    </w:p>
    <w:p>
      <w:pPr>
        <w:pStyle w:val="style0"/>
        <w:jc w:val="left"/>
        <w:rPr/>
      </w:pPr>
      <w:r>
        <w:t>.</w:t>
      </w:r>
      <w:r>
        <w:rPr>
          <w:highlight w:val="yellow"/>
        </w:rPr>
        <w:t xml:space="preserve"> Aaamen</w:t>
      </w:r>
      <w:r>
        <w:t xml:space="preserve">, Aaaamen, Aaaamen, Aaaamen, Aaaamen, Amen, Aaaamen83. </w:t>
      </w:r>
    </w:p>
    <w:p>
      <w:pPr>
        <w:pStyle w:val="style0"/>
        <w:jc w:val="center"/>
        <w:rPr/>
      </w:pPr>
    </w:p>
    <w:p>
      <w:pPr>
        <w:pStyle w:val="style0"/>
        <w:jc w:val="center"/>
        <w:rPr/>
      </w:pPr>
    </w:p>
    <w:p>
      <w:pPr>
        <w:pStyle w:val="style0"/>
        <w:jc w:val="center"/>
        <w:rPr/>
      </w:pPr>
    </w:p>
    <w:p>
      <w:pPr>
        <w:pStyle w:val="style0"/>
        <w:jc w:val="center"/>
        <w:rPr/>
      </w:pPr>
    </w:p>
    <w:p>
      <w:pPr>
        <w:pStyle w:val="style0"/>
        <w:jc w:val="center"/>
        <w:rPr/>
      </w:pPr>
    </w:p>
    <w:p>
      <w:pPr>
        <w:pStyle w:val="style0"/>
        <w:jc w:val="center"/>
        <w:rPr/>
      </w:pPr>
    </w:p>
    <w:p>
      <w:pPr>
        <w:pStyle w:val="style0"/>
        <w:jc w:val="center"/>
        <w:rPr>
          <w:highlight w:val="yellow"/>
        </w:rPr>
      </w:pPr>
      <w:r>
        <w:rPr>
          <w:highlight w:val="yellow"/>
        </w:rPr>
        <w:t>AAMMAA NNIIAAMMOO</w:t>
      </w:r>
    </w:p>
    <w:p>
      <w:pPr>
        <w:pStyle w:val="style0"/>
        <w:jc w:val="center"/>
        <w:rPr/>
      </w:pPr>
      <w:r>
        <w:t>Nayaon sa langit</w:t>
      </w:r>
    </w:p>
    <w:p>
      <w:pPr>
        <w:pStyle w:val="style0"/>
        <w:jc w:val="center"/>
        <w:rPr/>
      </w:pPr>
      <w:r>
        <w:t xml:space="preserve"> Magdatong an kahadean mo;85.</w:t>
      </w:r>
      <w:r>
        <w:t xml:space="preserve"> Mangyari an boot sa daga</w:t>
      </w:r>
      <w:r>
        <w:t xml:space="preserve"> nin siring sa langit86. An samong kakanon sa aroaldaw87. Asin patawadon mo kami sa samong mga kasalan88. Siring na pinapatawad niamo89. an manga nagkakasalasamuya90. Asin hare kami pagdaraha sa sogot91. Kundi agawa kami sa maraot.</w:t>
      </w:r>
    </w:p>
    <w:p>
      <w:pPr>
        <w:pStyle w:val="style0"/>
        <w:jc w:val="center"/>
        <w:rPr/>
      </w:pPr>
    </w:p>
    <w:p>
      <w:pPr>
        <w:pStyle w:val="style0"/>
        <w:jc w:val="center"/>
        <w:rPr/>
      </w:pPr>
    </w:p>
    <w:p>
      <w:pPr>
        <w:pStyle w:val="style0"/>
        <w:jc w:val="center"/>
        <w:rPr/>
      </w:pPr>
    </w:p>
    <w:p>
      <w:pPr>
        <w:pStyle w:val="style0"/>
        <w:jc w:val="center"/>
        <w:rPr/>
      </w:pPr>
    </w:p>
    <w:p>
      <w:pPr>
        <w:pStyle w:val="style0"/>
        <w:jc w:val="center"/>
        <w:rPr/>
      </w:pPr>
      <w:r>
        <w:t xml:space="preserve"> </w:t>
      </w:r>
      <w:r>
        <w:rPr>
          <w:highlight w:val="yellow"/>
        </w:rPr>
        <w:t>Huli ta</w:t>
      </w:r>
      <w:r>
        <w:t xml:space="preserve"> Saimo an kahadean, asin an kapangyarihan siring manan kamurawayan sa mga kapanahonan.</w:t>
      </w:r>
      <w:r>
        <w:t>AMEN</w:t>
      </w:r>
    </w:p>
    <w:p>
      <w:pPr>
        <w:pStyle w:val="style0"/>
        <w:jc w:val="center"/>
        <w:rPr/>
      </w:pPr>
    </w:p>
    <w:p>
      <w:pPr>
        <w:pStyle w:val="style0"/>
        <w:jc w:val="center"/>
        <w:rPr/>
      </w:pPr>
    </w:p>
    <w:p>
      <w:pPr>
        <w:pStyle w:val="style0"/>
        <w:jc w:val="center"/>
        <w:rPr/>
      </w:pPr>
    </w:p>
    <w:p>
      <w:pPr>
        <w:pStyle w:val="style0"/>
        <w:jc w:val="center"/>
        <w:rPr/>
      </w:pPr>
    </w:p>
    <w:p>
      <w:pPr>
        <w:pStyle w:val="style0"/>
        <w:jc w:val="center"/>
        <w:rPr/>
      </w:pPr>
      <w:r>
        <w:t xml:space="preserve"> </w:t>
      </w:r>
      <w:r>
        <w:rPr>
          <w:highlight w:val="yellow"/>
        </w:rPr>
        <w:t xml:space="preserve"> CORDERO KAN DIOS</w:t>
      </w:r>
      <w:r>
        <w:t xml:space="preserve"> NA NAGPAPARA KAN MGA KASALAN KAN KINABAN KAHERAKI KAMI (2X)96. CORDERO KAN DIOS NA NAGPAPARA KAN MGA KASALAN KAN KINABAN TAWI KAMI NIN KATONINONGAN.</w:t>
      </w:r>
    </w:p>
    <w:p>
      <w:pPr>
        <w:pStyle w:val="style0"/>
        <w:jc w:val="center"/>
        <w:rPr/>
      </w:pPr>
    </w:p>
    <w:p>
      <w:pPr>
        <w:pStyle w:val="style0"/>
        <w:jc w:val="center"/>
        <w:rPr/>
      </w:pPr>
    </w:p>
    <w:p>
      <w:pPr>
        <w:pStyle w:val="style0"/>
        <w:jc w:val="left"/>
        <w:rPr/>
      </w:pPr>
    </w:p>
    <w:p>
      <w:pPr>
        <w:pStyle w:val="style0"/>
        <w:jc w:val="left"/>
        <w:rPr/>
      </w:pPr>
    </w:p>
    <w:p>
      <w:pPr>
        <w:pStyle w:val="style0"/>
        <w:jc w:val="left"/>
        <w:rPr/>
      </w:pPr>
    </w:p>
    <w:p>
      <w:pPr>
        <w:pStyle w:val="style0"/>
        <w:jc w:val="center"/>
        <w:rPr/>
      </w:pPr>
    </w:p>
    <w:p>
      <w:pPr>
        <w:pStyle w:val="style0"/>
        <w:jc w:val="center"/>
        <w:rPr/>
      </w:pPr>
      <w:r>
        <w:rPr>
          <w:highlight w:val="yellow"/>
        </w:rPr>
        <w:t xml:space="preserve"> IKA PALAN </w:t>
      </w:r>
      <w:r>
        <w:t>Uya na samga kamot, Labi pa sa kaipohan Sa irarom nin boot Garo igwa pa nin kulang104. Dai pinatoninong Nagsiyasat, naghapot, kanIka namidbidan Nasabotanan namatean.105. Ika palan Kagurangnan, an makakahipno Ika palan Kagurangnan, an makakapano106. An panugang pamanana hinihidaw nin sakuyang dukhang puso.107. Daan na buhay liningawan sa pagsunod sa linakawan Pakusoga sa kaluyahan mautob saimong kabotan108. Dawa an gabos mawara Dawa an gabos mag-baya An orog na mahalaga Ika mapasakuya,109. Ika palan Kagurangnan, an makakahipno Ika palan Kagurangnan, an makakapano110. An panugang Pamanana hinihidaw nin sakuyang dukhang puso.</w:t>
      </w:r>
    </w:p>
    <w:p>
      <w:pPr>
        <w:pStyle w:val="style0"/>
        <w:jc w:val="center"/>
        <w:rPr/>
      </w:pPr>
    </w:p>
    <w:p>
      <w:pPr>
        <w:pStyle w:val="style0"/>
        <w:jc w:val="center"/>
        <w:rPr/>
      </w:pPr>
    </w:p>
    <w:p>
      <w:pPr>
        <w:pStyle w:val="style0"/>
        <w:jc w:val="center"/>
        <w:rPr/>
      </w:pPr>
    </w:p>
    <w:p>
      <w:pPr>
        <w:pStyle w:val="style0"/>
        <w:jc w:val="center"/>
        <w:rPr/>
      </w:pPr>
      <w:r>
        <w:t xml:space="preserve"> </w:t>
      </w:r>
      <w:r>
        <w:t xml:space="preserve">1. </w:t>
      </w:r>
      <w:r>
        <w:rPr>
          <w:highlight w:val="yellow"/>
        </w:rPr>
        <w:t>He</w:t>
      </w:r>
      <w:r>
        <w:t xml:space="preserve"> can turn the tides</w:t>
      </w:r>
    </w:p>
    <w:p>
      <w:pPr>
        <w:pStyle w:val="style0"/>
        <w:jc w:val="center"/>
        <w:rPr/>
      </w:pPr>
      <w:r>
        <w:t>And calm the angry sea.</w:t>
      </w:r>
    </w:p>
    <w:p>
      <w:pPr>
        <w:pStyle w:val="style0"/>
        <w:jc w:val="center"/>
        <w:rPr/>
      </w:pPr>
      <w:r>
        <w:t>He alone decides</w:t>
      </w:r>
    </w:p>
    <w:p>
      <w:pPr>
        <w:pStyle w:val="style0"/>
        <w:jc w:val="center"/>
        <w:rPr/>
      </w:pPr>
      <w:r>
        <w:t>Who writes a symphony.</w:t>
      </w:r>
    </w:p>
    <w:p>
      <w:pPr>
        <w:pStyle w:val="style0"/>
        <w:jc w:val="center"/>
        <w:rPr/>
      </w:pPr>
      <w:r>
        <w:t>He lights ev'ry star</w:t>
      </w:r>
    </w:p>
    <w:p>
      <w:pPr>
        <w:pStyle w:val="style0"/>
        <w:jc w:val="center"/>
        <w:rPr/>
      </w:pPr>
      <w:r>
        <w:t>That makes our darkness bright.</w:t>
      </w:r>
    </w:p>
    <w:p>
      <w:pPr>
        <w:pStyle w:val="style0"/>
        <w:jc w:val="center"/>
        <w:rPr/>
      </w:pPr>
      <w:r>
        <w:t>He keeps watch all through</w:t>
      </w:r>
    </w:p>
    <w:p>
      <w:pPr>
        <w:pStyle w:val="style0"/>
        <w:jc w:val="center"/>
        <w:rPr/>
      </w:pPr>
      <w:r>
        <w:t>Each long and lonely night.</w:t>
      </w:r>
    </w:p>
    <w:p>
      <w:pPr>
        <w:pStyle w:val="style0"/>
        <w:jc w:val="center"/>
        <w:rPr/>
      </w:pPr>
      <w:r>
        <w:t>He still finds the time</w:t>
      </w:r>
    </w:p>
    <w:p>
      <w:pPr>
        <w:pStyle w:val="style0"/>
        <w:jc w:val="center"/>
        <w:rPr/>
      </w:pPr>
      <w:r>
        <w:t>To hear a child's first prayer.</w:t>
      </w:r>
    </w:p>
    <w:p>
      <w:pPr>
        <w:pStyle w:val="style0"/>
        <w:jc w:val="center"/>
        <w:rPr/>
      </w:pPr>
      <w:r>
        <w:t>Saint or sinner call</w:t>
      </w:r>
    </w:p>
    <w:p>
      <w:pPr>
        <w:pStyle w:val="style0"/>
        <w:jc w:val="center"/>
        <w:rPr/>
      </w:pPr>
      <w:r>
        <w:t>And always find Him there.</w:t>
      </w:r>
    </w:p>
    <w:p>
      <w:pPr>
        <w:pStyle w:val="style0"/>
        <w:jc w:val="center"/>
        <w:rPr/>
      </w:pPr>
      <w:r>
        <w:t>Refrain:</w:t>
      </w:r>
    </w:p>
    <w:p>
      <w:pPr>
        <w:pStyle w:val="style0"/>
        <w:jc w:val="center"/>
        <w:rPr/>
      </w:pPr>
      <w:r>
        <w:t>Though it makes him sad</w:t>
      </w:r>
    </w:p>
    <w:p>
      <w:pPr>
        <w:pStyle w:val="style0"/>
        <w:jc w:val="center"/>
        <w:rPr/>
      </w:pPr>
      <w:r>
        <w:t>To see the way we live,</w:t>
      </w:r>
    </w:p>
    <w:p>
      <w:pPr>
        <w:pStyle w:val="style0"/>
        <w:jc w:val="center"/>
        <w:rPr/>
      </w:pPr>
      <w:r>
        <w:t>He'll always say, "I forgive."</w:t>
      </w:r>
    </w:p>
    <w:p>
      <w:pPr>
        <w:pStyle w:val="style0"/>
        <w:jc w:val="center"/>
        <w:rPr/>
      </w:pPr>
      <w:r>
        <w:t>2. He can grant a wish</w:t>
      </w:r>
    </w:p>
    <w:p>
      <w:pPr>
        <w:pStyle w:val="style0"/>
        <w:jc w:val="center"/>
        <w:rPr/>
      </w:pPr>
      <w:r>
        <w:t>Or make a dream come true.</w:t>
      </w:r>
    </w:p>
    <w:p>
      <w:pPr>
        <w:pStyle w:val="style0"/>
        <w:jc w:val="center"/>
        <w:rPr/>
      </w:pPr>
      <w:r>
        <w:t>He can paint the clouds</w:t>
      </w:r>
    </w:p>
    <w:p>
      <w:pPr>
        <w:pStyle w:val="style0"/>
        <w:jc w:val="center"/>
        <w:rPr/>
      </w:pPr>
      <w:r>
        <w:t>And turn the gray to blue.</w:t>
      </w:r>
    </w:p>
    <w:p>
      <w:pPr>
        <w:pStyle w:val="style0"/>
        <w:jc w:val="center"/>
        <w:rPr/>
      </w:pPr>
      <w:r>
        <w:t>He alone knows where</w:t>
      </w:r>
    </w:p>
    <w:p>
      <w:pPr>
        <w:pStyle w:val="style0"/>
        <w:jc w:val="center"/>
        <w:rPr/>
      </w:pPr>
      <w:r>
        <w:t>To find the rainbow's end.</w:t>
      </w:r>
    </w:p>
    <w:p>
      <w:pPr>
        <w:pStyle w:val="style0"/>
        <w:jc w:val="center"/>
        <w:rPr/>
      </w:pPr>
      <w:r>
        <w:t>He alone can see</w:t>
      </w:r>
    </w:p>
    <w:p>
      <w:pPr>
        <w:pStyle w:val="style0"/>
        <w:jc w:val="center"/>
        <w:rPr/>
      </w:pPr>
      <w:r>
        <w:t>What lies beyond the bend.</w:t>
      </w:r>
    </w:p>
    <w:p>
      <w:pPr>
        <w:pStyle w:val="style0"/>
        <w:jc w:val="center"/>
        <w:rPr/>
      </w:pPr>
      <w:r>
        <w:t>He can touch a tree</w:t>
      </w:r>
    </w:p>
    <w:p>
      <w:pPr>
        <w:pStyle w:val="style0"/>
        <w:jc w:val="center"/>
        <w:rPr/>
      </w:pPr>
      <w:r>
        <w:t>And turn the leaves to gold.</w:t>
      </w:r>
    </w:p>
    <w:p>
      <w:pPr>
        <w:pStyle w:val="style0"/>
        <w:jc w:val="center"/>
        <w:rPr/>
      </w:pPr>
      <w:r>
        <w:t>He knows every lie</w:t>
      </w:r>
    </w:p>
    <w:p>
      <w:pPr>
        <w:pStyle w:val="style0"/>
        <w:jc w:val="center"/>
        <w:rPr/>
      </w:pPr>
      <w:r>
        <w:t>That you and I have told.</w:t>
      </w:r>
    </w:p>
    <w:p>
      <w:pPr>
        <w:pStyle w:val="style0"/>
        <w:jc w:val="center"/>
        <w:rPr/>
      </w:pPr>
      <w:r>
        <w:t>Refrain:</w:t>
      </w:r>
    </w:p>
    <w:p>
      <w:pPr>
        <w:pStyle w:val="style0"/>
        <w:jc w:val="center"/>
        <w:rPr/>
      </w:pPr>
    </w:p>
    <w:p>
      <w:pPr>
        <w:pStyle w:val="style0"/>
        <w:jc w:val="center"/>
        <w:rPr/>
      </w:pPr>
    </w:p>
    <w:p>
      <w:pPr>
        <w:pStyle w:val="style0"/>
        <w:jc w:val="center"/>
        <w:rPr/>
      </w:pPr>
    </w:p>
    <w:p>
      <w:pPr>
        <w:pStyle w:val="style0"/>
        <w:jc w:val="center"/>
        <w:rPr>
          <w:highlight w:val="yellow"/>
        </w:rPr>
      </w:pPr>
      <w:r>
        <w:rPr>
          <w:highlight w:val="yellow"/>
        </w:rPr>
        <w:t>Edited by: Mr Adrian M. Hilis</w:t>
      </w:r>
    </w:p>
    <w:sectPr>
      <w:pgSz w:w="11907" w:h="16839" w:orient="portrait"/>
      <w:pgMar w:top="1440" w:right="1800" w:bottom="1440" w:left="180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compat/>
</w:settings>
</file>

<file path=word/styles.xml><?xml version="1.0" encoding="utf-8"?>
<w:styles xmlns:w="http://schemas.openxmlformats.org/wordprocessingml/2006/main">
  <w:docDefaults>
    <w:rPrDefault/>
    <w:pPrDefault>
      <w:pPr/>
    </w:pPrDefault>
  </w:docDefaults>
  <w:style w:type="paragraph" w:default="1" w:styleId="style0">
    <w:name w:val="Normal"/>
    <w:next w:val="style0"/>
    <w:qFormat/>
    <w:pPr>
      <w:jc w:val="both"/>
    </w:pPr>
    <w:rPr>
      <w:rFonts w:ascii="Times New Roman" w:eastAsia="宋体"/>
      <w:kern w:val="1"/>
      <w:szCs w:val="22"/>
    </w:rPr>
  </w:style>
</w:styles>
</file>

<file path=word/_rels/document.xml.rels><?xml version="1.0" encoding="UTF-8"?>
<Relationships xmlns="http://schemas.openxmlformats.org/package/2006/relationships"><Relationship Id="rId2" Type="http://schemas.openxmlformats.org/officeDocument/2006/relationships/styles" Target="styles.xml"/><Relationship Id="rId1" Type="http://schemas.openxmlformats.org/officeDocument/2006/relationships/numbering" Target="numbering.xml"/><Relationship Id="rId4" Type="http://schemas.openxmlformats.org/officeDocument/2006/relationships/settings" Target="settings.xml"/><Relationship Id="rId3" Type="http://schemas.openxmlformats.org/officeDocument/2006/relationships/fontTable" Target="fontTable.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798</Words>
  <Characters>4190</Characters>
  <Application>Kingsoft Office Writer</Application>
  <Paragraphs>101</Paragraphs>
  <CharactersWithSpaces>4940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2016-09-13T02:29:21Z</dcterms:created>
  <dc:creator>Kingsoft Office</dc:creator>
  <dcterms:modified xsi:type="dcterms:W3CDTF">2016-09-15T22:26:59Z</dcterms:modified>
</coreProperties>
</file>