
<file path=[Content_Types].xml><?xml version="1.0" encoding="utf-8"?>
<Types xmlns="http://schemas.openxmlformats.org/package/2006/content-types">
  <Default ContentType="image/jpeg" Extension="jpg"/>
  <Default ContentType="image/gif" Extension="gif"/>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4"/>
          <w:szCs w:val="24"/>
        </w:rPr>
      </w:pPr>
      <w:bookmarkStart w:colFirst="0" w:colLast="0" w:name="_gjdgxs" w:id="0"/>
      <w:bookmarkEnd w:id="0"/>
      <w:r w:rsidDel="00000000" w:rsidR="00000000" w:rsidRPr="00000000">
        <w:rPr>
          <w:sz w:val="28"/>
          <w:szCs w:val="28"/>
          <w:rtl w:val="0"/>
        </w:rPr>
        <w:t xml:space="preserve">LAB – Solutions &amp; Concentration PhET </w:t>
        <w:br w:type="textWrapping"/>
      </w:r>
      <w:hyperlink r:id="rId6">
        <w:r w:rsidDel="00000000" w:rsidR="00000000" w:rsidRPr="00000000">
          <w:rPr>
            <w:color w:val="0000ff"/>
            <w:sz w:val="24"/>
            <w:szCs w:val="24"/>
            <w:u w:val="single"/>
            <w:rtl w:val="0"/>
          </w:rPr>
          <w:t xml:space="preserve">https://phet.colorado.edu/sims/html/concentration/latest/concentration_en.html</w:t>
        </w:r>
      </w:hyperlink>
      <w:r w:rsidDel="00000000" w:rsidR="00000000" w:rsidRPr="00000000">
        <w:rPr>
          <w:rtl w:val="0"/>
        </w:rPr>
      </w:r>
    </w:p>
    <w:p w:rsidR="00000000" w:rsidDel="00000000" w:rsidP="00000000" w:rsidRDefault="00000000" w:rsidRPr="00000000" w14:paraId="00000002">
      <w:pPr>
        <w:numPr>
          <w:ilvl w:val="0"/>
          <w:numId w:val="8"/>
        </w:numPr>
        <w:spacing w:after="0" w:afterAutospacing="0"/>
        <w:ind w:left="720" w:hanging="360"/>
        <w:jc w:val="left"/>
        <w:rPr/>
      </w:pPr>
      <w:bookmarkStart w:colFirst="0" w:colLast="0" w:name="_9w9a2k6bf11j" w:id="1"/>
      <w:bookmarkEnd w:id="1"/>
      <w:r w:rsidDel="00000000" w:rsidR="00000000" w:rsidRPr="00000000">
        <w:rPr>
          <w:rtl w:val="0"/>
        </w:rPr>
        <w:t xml:space="preserve">Saturated - Thoroughly soaked</w:t>
      </w:r>
    </w:p>
    <w:p w:rsidR="00000000" w:rsidDel="00000000" w:rsidP="00000000" w:rsidRDefault="00000000" w:rsidRPr="00000000" w14:paraId="00000003">
      <w:pPr>
        <w:numPr>
          <w:ilvl w:val="0"/>
          <w:numId w:val="8"/>
        </w:numPr>
        <w:spacing w:after="0" w:afterAutospacing="0"/>
        <w:ind w:left="720" w:hanging="360"/>
        <w:jc w:val="left"/>
        <w:rPr/>
      </w:pPr>
      <w:bookmarkStart w:colFirst="0" w:colLast="0" w:name="_qhcgmzwpg7ng" w:id="2"/>
      <w:bookmarkEnd w:id="2"/>
      <w:r w:rsidDel="00000000" w:rsidR="00000000" w:rsidRPr="00000000">
        <w:rPr>
          <w:rtl w:val="0"/>
        </w:rPr>
        <w:t xml:space="preserve">Supersaturated - Increase the concentration of a solution beyond saturation point</w:t>
      </w:r>
    </w:p>
    <w:p w:rsidR="00000000" w:rsidDel="00000000" w:rsidP="00000000" w:rsidRDefault="00000000" w:rsidRPr="00000000" w14:paraId="00000004">
      <w:pPr>
        <w:numPr>
          <w:ilvl w:val="0"/>
          <w:numId w:val="8"/>
        </w:numPr>
        <w:spacing w:after="0" w:afterAutospacing="0"/>
        <w:ind w:left="720" w:hanging="360"/>
        <w:jc w:val="left"/>
        <w:rPr/>
      </w:pPr>
      <w:bookmarkStart w:colFirst="0" w:colLast="0" w:name="_gouxms4474mz" w:id="3"/>
      <w:bookmarkEnd w:id="3"/>
      <w:r w:rsidDel="00000000" w:rsidR="00000000" w:rsidRPr="00000000">
        <w:rPr>
          <w:rtl w:val="0"/>
        </w:rPr>
        <w:t xml:space="preserve">Solubility - The ability to be dissolved </w:t>
      </w:r>
    </w:p>
    <w:p w:rsidR="00000000" w:rsidDel="00000000" w:rsidP="00000000" w:rsidRDefault="00000000" w:rsidRPr="00000000" w14:paraId="00000005">
      <w:pPr>
        <w:numPr>
          <w:ilvl w:val="0"/>
          <w:numId w:val="8"/>
        </w:numPr>
        <w:spacing w:after="0" w:afterAutospacing="0"/>
        <w:ind w:left="720" w:hanging="360"/>
        <w:jc w:val="left"/>
        <w:rPr/>
      </w:pPr>
      <w:bookmarkStart w:colFirst="0" w:colLast="0" w:name="_kkp08n522ob4" w:id="4"/>
      <w:bookmarkEnd w:id="4"/>
      <w:r w:rsidDel="00000000" w:rsidR="00000000" w:rsidRPr="00000000">
        <w:rPr>
          <w:rtl w:val="0"/>
        </w:rPr>
        <w:t xml:space="preserve">Concentration - amount of a substance per defined space</w:t>
      </w:r>
    </w:p>
    <w:p w:rsidR="00000000" w:rsidDel="00000000" w:rsidP="00000000" w:rsidRDefault="00000000" w:rsidRPr="00000000" w14:paraId="00000006">
      <w:pPr>
        <w:numPr>
          <w:ilvl w:val="0"/>
          <w:numId w:val="8"/>
        </w:numPr>
        <w:spacing w:after="0" w:afterAutospacing="0"/>
        <w:ind w:left="720" w:hanging="360"/>
        <w:jc w:val="left"/>
        <w:rPr/>
      </w:pPr>
      <w:bookmarkStart w:colFirst="0" w:colLast="0" w:name="_4gncp424pfz" w:id="5"/>
      <w:bookmarkEnd w:id="5"/>
      <w:r w:rsidDel="00000000" w:rsidR="00000000" w:rsidRPr="00000000">
        <w:rPr>
          <w:rtl w:val="0"/>
        </w:rPr>
        <w:t xml:space="preserve">Solute - Substance dissolved in another substance</w:t>
      </w:r>
    </w:p>
    <w:p w:rsidR="00000000" w:rsidDel="00000000" w:rsidP="00000000" w:rsidRDefault="00000000" w:rsidRPr="00000000" w14:paraId="00000007">
      <w:pPr>
        <w:numPr>
          <w:ilvl w:val="0"/>
          <w:numId w:val="8"/>
        </w:numPr>
        <w:spacing w:after="0" w:afterAutospacing="0"/>
        <w:ind w:left="720" w:hanging="360"/>
        <w:jc w:val="left"/>
        <w:rPr/>
      </w:pPr>
      <w:bookmarkStart w:colFirst="0" w:colLast="0" w:name="_qj012c8x4faq" w:id="6"/>
      <w:bookmarkEnd w:id="6"/>
      <w:r w:rsidDel="00000000" w:rsidR="00000000" w:rsidRPr="00000000">
        <w:rPr>
          <w:rtl w:val="0"/>
        </w:rPr>
        <w:t xml:space="preserve">Solvent - Substance that dissolves a solute</w:t>
      </w:r>
    </w:p>
    <w:p w:rsidR="00000000" w:rsidDel="00000000" w:rsidP="00000000" w:rsidRDefault="00000000" w:rsidRPr="00000000" w14:paraId="00000008">
      <w:pPr>
        <w:numPr>
          <w:ilvl w:val="0"/>
          <w:numId w:val="8"/>
        </w:numPr>
        <w:spacing w:after="0" w:afterAutospacing="0"/>
        <w:ind w:left="720" w:hanging="360"/>
        <w:jc w:val="left"/>
        <w:rPr/>
      </w:pPr>
      <w:bookmarkStart w:colFirst="0" w:colLast="0" w:name="_khz3xhxts3bh" w:id="7"/>
      <w:bookmarkEnd w:id="7"/>
      <w:r w:rsidDel="00000000" w:rsidR="00000000" w:rsidRPr="00000000">
        <w:rPr>
          <w:rtl w:val="0"/>
        </w:rPr>
        <w:t xml:space="preserve">Molarity - The number of moles of the substance per liter of liquid, the number of moles divided by the volume of the solution it’s in</w:t>
      </w:r>
    </w:p>
    <w:p w:rsidR="00000000" w:rsidDel="00000000" w:rsidP="00000000" w:rsidRDefault="00000000" w:rsidRPr="00000000" w14:paraId="00000009">
      <w:pPr>
        <w:numPr>
          <w:ilvl w:val="0"/>
          <w:numId w:val="8"/>
        </w:numPr>
        <w:spacing w:after="0" w:afterAutospacing="0"/>
        <w:ind w:left="720" w:hanging="360"/>
        <w:jc w:val="left"/>
        <w:rPr/>
      </w:pPr>
      <w:bookmarkStart w:colFirst="0" w:colLast="0" w:name="_kd301n7p4lm0" w:id="8"/>
      <w:bookmarkEnd w:id="8"/>
      <w:r w:rsidDel="00000000" w:rsidR="00000000" w:rsidRPr="00000000">
        <w:rPr>
          <w:rtl w:val="0"/>
        </w:rPr>
        <w:t xml:space="preserve">Dilute - Reducing the concentration of a solute in a solution</w:t>
      </w:r>
    </w:p>
    <w:p w:rsidR="00000000" w:rsidDel="00000000" w:rsidP="00000000" w:rsidRDefault="00000000" w:rsidRPr="00000000" w14:paraId="0000000A">
      <w:pPr>
        <w:numPr>
          <w:ilvl w:val="0"/>
          <w:numId w:val="8"/>
        </w:numPr>
        <w:spacing w:after="0" w:afterAutospacing="0"/>
        <w:ind w:left="720" w:hanging="360"/>
        <w:jc w:val="left"/>
        <w:rPr/>
      </w:pPr>
      <w:bookmarkStart w:colFirst="0" w:colLast="0" w:name="_hd8mr9t745m4" w:id="9"/>
      <w:bookmarkEnd w:id="9"/>
      <w:r w:rsidDel="00000000" w:rsidR="00000000" w:rsidRPr="00000000">
        <w:rPr>
          <w:rtl w:val="0"/>
        </w:rPr>
        <w:t xml:space="preserve">Molar - Molar concentration has the units mol/L or M</w:t>
      </w:r>
    </w:p>
    <w:p w:rsidR="00000000" w:rsidDel="00000000" w:rsidP="00000000" w:rsidRDefault="00000000" w:rsidRPr="00000000" w14:paraId="0000000B">
      <w:pPr>
        <w:numPr>
          <w:ilvl w:val="0"/>
          <w:numId w:val="8"/>
        </w:numPr>
        <w:ind w:left="720" w:hanging="360"/>
        <w:jc w:val="left"/>
        <w:rPr/>
      </w:pPr>
      <w:bookmarkStart w:colFirst="0" w:colLast="0" w:name="_g5cfa8cgpwo1" w:id="10"/>
      <w:bookmarkEnd w:id="10"/>
      <w:r w:rsidDel="00000000" w:rsidR="00000000" w:rsidRPr="00000000">
        <w:rPr>
          <w:rtl w:val="0"/>
        </w:rPr>
        <w:t xml:space="preserve">Insoluble - Inability to dissolve</w:t>
      </w:r>
    </w:p>
    <w:p w:rsidR="00000000" w:rsidDel="00000000" w:rsidP="00000000" w:rsidRDefault="00000000" w:rsidRPr="00000000" w14:paraId="0000000C">
      <w:pPr>
        <w:rPr>
          <w:b w:val="1"/>
          <w:sz w:val="24"/>
          <w:szCs w:val="24"/>
        </w:rPr>
      </w:pPr>
      <w:r w:rsidDel="00000000" w:rsidR="00000000" w:rsidRPr="00000000">
        <w:rPr>
          <w:b w:val="1"/>
          <w:sz w:val="24"/>
          <w:szCs w:val="24"/>
          <w:rtl w:val="0"/>
        </w:rPr>
        <w:t xml:space="preserve">LAB - Part 1: Concentration Calculations Using Molarity Formula</w:t>
      </w:r>
      <w:r w:rsidDel="00000000" w:rsidR="00000000" w:rsidRPr="00000000">
        <w:drawing>
          <wp:anchor allowOverlap="1" behindDoc="0" distB="0" distT="0" distL="114300" distR="114300" hidden="0" layoutInCell="1" locked="0" relativeHeight="0" simplePos="0">
            <wp:simplePos x="0" y="0"/>
            <wp:positionH relativeFrom="column">
              <wp:posOffset>3840480</wp:posOffset>
            </wp:positionH>
            <wp:positionV relativeFrom="paragraph">
              <wp:posOffset>267970</wp:posOffset>
            </wp:positionV>
            <wp:extent cx="2581275" cy="1819910"/>
            <wp:effectExtent b="0" l="0" r="0" t="0"/>
            <wp:wrapSquare wrapText="bothSides" distB="0" distT="0" distL="114300" distR="114300"/>
            <wp:docPr id="8" name="image7.png"/>
            <a:graphic>
              <a:graphicData uri="http://schemas.openxmlformats.org/drawingml/2006/picture">
                <pic:pic>
                  <pic:nvPicPr>
                    <pic:cNvPr id="0" name="image7.png"/>
                    <pic:cNvPicPr preferRelativeResize="0"/>
                  </pic:nvPicPr>
                  <pic:blipFill>
                    <a:blip r:embed="rId7"/>
                    <a:srcRect b="0" l="0" r="0" t="0"/>
                    <a:stretch>
                      <a:fillRect/>
                    </a:stretch>
                  </pic:blipFill>
                  <pic:spPr>
                    <a:xfrm>
                      <a:off x="0" y="0"/>
                      <a:ext cx="2581275" cy="1819910"/>
                    </a:xfrm>
                    <a:prstGeom prst="rect"/>
                    <a:ln/>
                  </pic:spPr>
                </pic:pic>
              </a:graphicData>
            </a:graphic>
          </wp:anchor>
        </w:drawing>
      </w:r>
    </w:p>
    <w:p w:rsidR="00000000" w:rsidDel="00000000" w:rsidP="00000000" w:rsidRDefault="00000000" w:rsidRPr="00000000" w14:paraId="0000000D">
      <w:pPr>
        <w:rPr>
          <w:b w:val="1"/>
          <w:sz w:val="24"/>
          <w:szCs w:val="24"/>
        </w:rPr>
      </w:pPr>
      <w:r w:rsidDel="00000000" w:rsidR="00000000" w:rsidRPr="00000000">
        <w:rPr>
          <w:b w:val="1"/>
          <w:sz w:val="24"/>
          <w:szCs w:val="24"/>
          <w:rtl w:val="0"/>
        </w:rPr>
        <w:t xml:space="preserve">Procedure:</w:t>
      </w:r>
    </w:p>
    <w:p w:rsidR="00000000" w:rsidDel="00000000" w:rsidP="00000000" w:rsidRDefault="00000000" w:rsidRPr="00000000" w14:paraId="0000000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Trial 1:  Fill up the tank to 1 L, choose Solute: Drink Mix(solid), drag purple concentration meter into the tank as shown:</w:t>
      </w:r>
    </w:p>
    <w:p w:rsidR="00000000" w:rsidDel="00000000" w:rsidP="00000000" w:rsidRDefault="00000000" w:rsidRPr="00000000" w14:paraId="0000000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Shake the shaker to add solute to the water until you have an approx. concentration = 2 mol/L.  Record the exact “Concentration of Soln’” in Data Table 1.</w:t>
      </w:r>
    </w:p>
    <w:p w:rsidR="00000000" w:rsidDel="00000000" w:rsidP="00000000" w:rsidRDefault="00000000" w:rsidRPr="00000000" w14:paraId="0000001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Reduce the volume of water to approx. 0.50 L by draining half the tank.  Without recording anything, notice any effect on the concentration and answer Question 1.</w:t>
      </w:r>
    </w:p>
    <w:p w:rsidR="00000000" w:rsidDel="00000000" w:rsidP="00000000" w:rsidRDefault="00000000" w:rsidRPr="00000000" w14:paraId="0000001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Click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269264" cy="285750"/>
            <wp:effectExtent b="0" l="0" r="0" t="0"/>
            <wp:docPr id="1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69264" cy="28575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begin next trial.</w:t>
      </w:r>
    </w:p>
    <w:p w:rsidR="00000000" w:rsidDel="00000000" w:rsidP="00000000" w:rsidRDefault="00000000" w:rsidRPr="00000000" w14:paraId="0000001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Trial 2(etc), Choose Cobalt (II) Nitrate (solid) &amp; record its chemical formula and molar mass in Data Table 1.  Fill your tank to the 9</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th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mark as shown.  Note the tank’s volume is graduated by 0.1 L marks, so the volumes are written to the hundredths decimal place.  Again, add solute until your concentration is approx. 2.0 mol/L and record the exact concentration in your table. If the solution reaches saturation before you are able to reach this concentration, write the word “SATURATED” in the concentration column and mark through the rest of that row on the Analysis Table – We will discuss saturation in Part 2.  Click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269264" cy="285750"/>
            <wp:effectExtent b="0" l="0" r="0" t="0"/>
            <wp:docPr id="1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69264" cy="28575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begin next trial</w:t>
      </w:r>
      <w:r w:rsidDel="00000000" w:rsidR="00000000" w:rsidRPr="00000000">
        <w:drawing>
          <wp:anchor allowOverlap="1" behindDoc="0" distB="0" distT="0" distL="114300" distR="114300" hidden="0" layoutInCell="1" locked="0" relativeHeight="0" simplePos="0">
            <wp:simplePos x="0" y="0"/>
            <wp:positionH relativeFrom="column">
              <wp:posOffset>5412105</wp:posOffset>
            </wp:positionH>
            <wp:positionV relativeFrom="paragraph">
              <wp:posOffset>32385</wp:posOffset>
            </wp:positionV>
            <wp:extent cx="1009650" cy="438150"/>
            <wp:effectExtent b="0" l="0" r="0" t="0"/>
            <wp:wrapSquare wrapText="bothSides" distB="0" distT="0" distL="114300" distR="11430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009650" cy="438150"/>
                    </a:xfrm>
                    <a:prstGeom prst="rect"/>
                    <a:ln/>
                  </pic:spPr>
                </pic:pic>
              </a:graphicData>
            </a:graphic>
          </wp:anchor>
        </w:drawing>
      </w:r>
    </w:p>
    <w:p w:rsidR="00000000" w:rsidDel="00000000" w:rsidP="00000000" w:rsidRDefault="00000000" w:rsidRPr="00000000" w14:paraId="0000001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Repeat #5 for the other solid solutes, each time use 0.1 L less water (one mark down)</w:t>
      </w:r>
    </w:p>
    <w:p w:rsidR="00000000" w:rsidDel="00000000" w:rsidP="00000000" w:rsidRDefault="00000000" w:rsidRPr="00000000" w14:paraId="00000014">
      <w:pPr>
        <w:spacing w:after="0" w:line="240" w:lineRule="auto"/>
        <w:rPr>
          <w:sz w:val="24"/>
          <w:szCs w:val="24"/>
        </w:rPr>
      </w:pPr>
      <w:r w:rsidDel="00000000" w:rsidR="00000000" w:rsidRPr="00000000">
        <w:rPr>
          <w:b w:val="1"/>
          <w:sz w:val="24"/>
          <w:szCs w:val="24"/>
          <w:rtl w:val="0"/>
        </w:rPr>
        <w:t xml:space="preserve">LAB - Part 1: Analysis</w:t>
      </w:r>
      <w:r w:rsidDel="00000000" w:rsidR="00000000" w:rsidRPr="00000000">
        <w:rPr>
          <w:rtl w:val="0"/>
        </w:rPr>
      </w:r>
    </w:p>
    <w:p w:rsidR="00000000" w:rsidDel="00000000" w:rsidP="00000000" w:rsidRDefault="00000000" w:rsidRPr="00000000" w14:paraId="00000015">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the unsaturated trials only, use the molarity formula: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2505075" cy="369086"/>
            <wp:effectExtent b="0" l="0" r="0" t="0"/>
            <wp:docPr descr="Equation for calculating molarity" id="11" name="image9.gif"/>
            <a:graphic>
              <a:graphicData uri="http://schemas.openxmlformats.org/drawingml/2006/picture">
                <pic:pic>
                  <pic:nvPicPr>
                    <pic:cNvPr descr="Equation for calculating molarity" id="0" name="image9.gif"/>
                    <pic:cNvPicPr preferRelativeResize="0"/>
                  </pic:nvPicPr>
                  <pic:blipFill>
                    <a:blip r:embed="rId10"/>
                    <a:srcRect b="0" l="0" r="0" t="0"/>
                    <a:stretch>
                      <a:fillRect/>
                    </a:stretch>
                  </pic:blipFill>
                  <pic:spPr>
                    <a:xfrm>
                      <a:off x="0" y="0"/>
                      <a:ext cx="2505075" cy="36908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find the moles of solute added in each trial, fill in Analysis Table 1.  Note – the unit for Molarity is mol/L, but is often called “Molar,” abbreviated with a capital “M.”  Show work for Cobalt(II) Nitrate only below:</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tl w:val="0"/>
        </w:rPr>
        <w:t xml:space="preserve">1.994 = x/.9</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r w:rsidDel="00000000" w:rsidR="00000000" w:rsidRPr="00000000">
        <w:rPr>
          <w:rtl w:val="0"/>
        </w:rPr>
        <w:t xml:space="preserve">x = 1.795 mol</w:t>
      </w:r>
      <w:r w:rsidDel="00000000" w:rsidR="00000000" w:rsidRPr="00000000">
        <w:rPr>
          <w:rtl w:val="0"/>
        </w:rPr>
      </w:r>
    </w:p>
    <w:p w:rsidR="00000000" w:rsidDel="00000000" w:rsidP="00000000" w:rsidRDefault="00000000" w:rsidRPr="00000000" w14:paraId="00000017">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For the unsaturated trials only, convert the mole of solute to grams for each trial and fill in Analysis Table 1.  Recall:  1 mol = Molar Mass(g).  Show work for Cobalt (II) Nitrate only below:</w:t>
        <w:br w:type="textWrapping"/>
        <w:t xml:space="preserve">1.795 mol C</w:t>
      </w:r>
      <w:r w:rsidDel="00000000" w:rsidR="00000000" w:rsidRPr="00000000">
        <w:rPr>
          <w:sz w:val="24"/>
          <w:szCs w:val="24"/>
          <w:rtl w:val="0"/>
        </w:rPr>
        <w:t xml:space="preserve">o(NO</w:t>
      </w:r>
      <w:r w:rsidDel="00000000" w:rsidR="00000000" w:rsidRPr="00000000">
        <w:rPr>
          <w:sz w:val="24"/>
          <w:szCs w:val="24"/>
          <w:vertAlign w:val="subscript"/>
          <w:rtl w:val="0"/>
        </w:rPr>
        <w:t xml:space="preserve">3</w:t>
      </w:r>
      <w:r w:rsidDel="00000000" w:rsidR="00000000" w:rsidRPr="00000000">
        <w:rPr>
          <w:sz w:val="24"/>
          <w:szCs w:val="24"/>
          <w:rtl w:val="0"/>
        </w:rPr>
        <w:t xml:space="preserve">)</w:t>
      </w:r>
      <w:r w:rsidDel="00000000" w:rsidR="00000000" w:rsidRPr="00000000">
        <w:rPr>
          <w:sz w:val="24"/>
          <w:szCs w:val="24"/>
          <w:vertAlign w:val="subscript"/>
          <w:rtl w:val="0"/>
        </w:rPr>
        <w:t xml:space="preserve">2</w:t>
      </w:r>
      <w:r w:rsidDel="00000000" w:rsidR="00000000" w:rsidRPr="00000000">
        <w:rPr>
          <w:sz w:val="24"/>
          <w:szCs w:val="24"/>
          <w:rtl w:val="0"/>
        </w:rPr>
        <w:t xml:space="preserve"> /1 * 182.947 g/1 mol = 328.39 g</w:t>
      </w:r>
      <w:r w:rsidDel="00000000" w:rsidR="00000000" w:rsidRPr="00000000">
        <w:rPr>
          <w:rtl w:val="0"/>
        </w:rPr>
      </w:r>
    </w:p>
    <w:p w:rsidR="00000000" w:rsidDel="00000000" w:rsidP="00000000" w:rsidRDefault="00000000" w:rsidRPr="00000000" w14:paraId="00000018">
      <w:pPr>
        <w:rPr>
          <w:b w:val="1"/>
          <w:sz w:val="24"/>
          <w:szCs w:val="24"/>
        </w:rPr>
      </w:pPr>
      <w:r w:rsidDel="00000000" w:rsidR="00000000" w:rsidRPr="00000000">
        <w:rPr>
          <w:b w:val="1"/>
          <w:sz w:val="24"/>
          <w:szCs w:val="24"/>
          <w:rtl w:val="0"/>
        </w:rPr>
        <w:t xml:space="preserve">LAB - Part 1: Data &amp; Analysis</w:t>
      </w:r>
    </w:p>
    <w:tbl>
      <w:tblPr>
        <w:tblStyle w:val="Table1"/>
        <w:tblW w:w="103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18"/>
        <w:gridCol w:w="802"/>
        <w:gridCol w:w="1263"/>
        <w:gridCol w:w="1263"/>
        <w:gridCol w:w="1289"/>
        <w:gridCol w:w="1414"/>
        <w:gridCol w:w="1134"/>
        <w:gridCol w:w="1265"/>
        <w:tblGridChange w:id="0">
          <w:tblGrid>
            <w:gridCol w:w="1918"/>
            <w:gridCol w:w="802"/>
            <w:gridCol w:w="1263"/>
            <w:gridCol w:w="1263"/>
            <w:gridCol w:w="1289"/>
            <w:gridCol w:w="1414"/>
            <w:gridCol w:w="1134"/>
            <w:gridCol w:w="1265"/>
          </w:tblGrid>
        </w:tblGridChange>
      </w:tblGrid>
      <w:tr>
        <w:tc>
          <w:tcPr>
            <w:tcBorders>
              <w:right w:color="000000" w:space="0" w:sz="4" w:val="single"/>
            </w:tcBorders>
          </w:tcPr>
          <w:p w:rsidR="00000000" w:rsidDel="00000000" w:rsidP="00000000" w:rsidRDefault="00000000" w:rsidRPr="00000000" w14:paraId="00000019">
            <w:pPr>
              <w:jc w:val="center"/>
              <w:rPr>
                <w:b w:val="1"/>
                <w:sz w:val="20"/>
                <w:szCs w:val="20"/>
              </w:rPr>
            </w:pPr>
            <w:r w:rsidDel="00000000" w:rsidR="00000000" w:rsidRPr="00000000">
              <w:rPr>
                <w:rtl w:val="0"/>
              </w:rPr>
            </w:r>
          </w:p>
        </w:tc>
        <w:tc>
          <w:tcPr>
            <w:gridSpan w:val="5"/>
            <w:tcBorders>
              <w:right w:color="000000" w:space="0" w:sz="4" w:val="single"/>
            </w:tcBorders>
            <w:vAlign w:val="center"/>
          </w:tcPr>
          <w:p w:rsidR="00000000" w:rsidDel="00000000" w:rsidP="00000000" w:rsidRDefault="00000000" w:rsidRPr="00000000" w14:paraId="0000001A">
            <w:pPr>
              <w:jc w:val="center"/>
              <w:rPr>
                <w:b w:val="1"/>
                <w:sz w:val="20"/>
                <w:szCs w:val="20"/>
              </w:rPr>
            </w:pPr>
            <w:r w:rsidDel="00000000" w:rsidR="00000000" w:rsidRPr="00000000">
              <w:rPr>
                <w:b w:val="1"/>
                <w:sz w:val="20"/>
                <w:szCs w:val="20"/>
                <w:rtl w:val="0"/>
              </w:rPr>
              <w:t xml:space="preserve">DATA TABLE 1</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F">
            <w:pPr>
              <w:jc w:val="center"/>
              <w:rPr>
                <w:b w:val="1"/>
                <w:sz w:val="20"/>
                <w:szCs w:val="20"/>
              </w:rPr>
            </w:pPr>
            <w:r w:rsidDel="00000000" w:rsidR="00000000" w:rsidRPr="00000000">
              <w:rPr>
                <w:b w:val="1"/>
                <w:sz w:val="20"/>
                <w:szCs w:val="20"/>
                <w:rtl w:val="0"/>
              </w:rPr>
              <w:t xml:space="preserve">ANALYSIS TABLE 1</w:t>
            </w:r>
          </w:p>
        </w:tc>
      </w:tr>
      <w:tr>
        <w:tc>
          <w:tcPr>
            <w:gridSpan w:val="2"/>
            <w:vAlign w:val="center"/>
          </w:tcPr>
          <w:p w:rsidR="00000000" w:rsidDel="00000000" w:rsidP="00000000" w:rsidRDefault="00000000" w:rsidRPr="00000000" w14:paraId="00000021">
            <w:pPr>
              <w:jc w:val="center"/>
              <w:rPr>
                <w:b w:val="1"/>
                <w:sz w:val="36"/>
                <w:szCs w:val="36"/>
              </w:rPr>
            </w:pPr>
            <w:r w:rsidDel="00000000" w:rsidR="00000000" w:rsidRPr="00000000">
              <w:rPr>
                <w:b w:val="1"/>
                <w:sz w:val="36"/>
                <w:szCs w:val="36"/>
                <w:rtl w:val="0"/>
              </w:rPr>
              <w:t xml:space="preserve">Solute</w:t>
            </w:r>
          </w:p>
        </w:tc>
        <w:tc>
          <w:tcPr>
            <w:vAlign w:val="center"/>
          </w:tcPr>
          <w:p w:rsidR="00000000" w:rsidDel="00000000" w:rsidP="00000000" w:rsidRDefault="00000000" w:rsidRPr="00000000" w14:paraId="00000023">
            <w:pPr>
              <w:jc w:val="center"/>
              <w:rPr>
                <w:b w:val="1"/>
                <w:sz w:val="20"/>
                <w:szCs w:val="20"/>
              </w:rPr>
            </w:pPr>
            <w:r w:rsidDel="00000000" w:rsidR="00000000" w:rsidRPr="00000000">
              <w:rPr>
                <w:b w:val="1"/>
                <w:sz w:val="20"/>
                <w:szCs w:val="20"/>
                <w:rtl w:val="0"/>
              </w:rPr>
              <w:t xml:space="preserve">Chemical Formula</w:t>
            </w:r>
          </w:p>
        </w:tc>
        <w:tc>
          <w:tcPr>
            <w:vAlign w:val="center"/>
          </w:tcPr>
          <w:p w:rsidR="00000000" w:rsidDel="00000000" w:rsidP="00000000" w:rsidRDefault="00000000" w:rsidRPr="00000000" w14:paraId="00000024">
            <w:pPr>
              <w:jc w:val="center"/>
              <w:rPr>
                <w:b w:val="1"/>
                <w:sz w:val="20"/>
                <w:szCs w:val="20"/>
              </w:rPr>
            </w:pPr>
            <w:r w:rsidDel="00000000" w:rsidR="00000000" w:rsidRPr="00000000">
              <w:rPr>
                <w:b w:val="1"/>
                <w:sz w:val="20"/>
                <w:szCs w:val="20"/>
                <w:rtl w:val="0"/>
              </w:rPr>
              <w:t xml:space="preserve">Molar Mass (g/mol)</w:t>
            </w:r>
          </w:p>
        </w:tc>
        <w:tc>
          <w:tcPr>
            <w:vAlign w:val="center"/>
          </w:tcPr>
          <w:p w:rsidR="00000000" w:rsidDel="00000000" w:rsidP="00000000" w:rsidRDefault="00000000" w:rsidRPr="00000000" w14:paraId="00000025">
            <w:pPr>
              <w:jc w:val="center"/>
              <w:rPr>
                <w:b w:val="1"/>
                <w:sz w:val="20"/>
                <w:szCs w:val="20"/>
              </w:rPr>
            </w:pPr>
            <w:r w:rsidDel="00000000" w:rsidR="00000000" w:rsidRPr="00000000">
              <w:rPr>
                <w:b w:val="1"/>
                <w:sz w:val="20"/>
                <w:szCs w:val="20"/>
                <w:rtl w:val="0"/>
              </w:rPr>
              <w:t xml:space="preserve">Volume of Water (L)</w:t>
            </w:r>
          </w:p>
        </w:tc>
        <w:tc>
          <w:tcPr>
            <w:tcBorders>
              <w:right w:color="000000" w:space="0" w:sz="4" w:val="single"/>
            </w:tcBorders>
            <w:vAlign w:val="center"/>
          </w:tcPr>
          <w:p w:rsidR="00000000" w:rsidDel="00000000" w:rsidP="00000000" w:rsidRDefault="00000000" w:rsidRPr="00000000" w14:paraId="00000026">
            <w:pPr>
              <w:jc w:val="center"/>
              <w:rPr>
                <w:b w:val="1"/>
                <w:sz w:val="20"/>
                <w:szCs w:val="20"/>
              </w:rPr>
            </w:pPr>
            <w:r w:rsidDel="00000000" w:rsidR="00000000" w:rsidRPr="00000000">
              <w:rPr>
                <w:b w:val="1"/>
                <w:sz w:val="20"/>
                <w:szCs w:val="20"/>
                <w:rtl w:val="0"/>
              </w:rPr>
              <w:t xml:space="preserve">Concentration of Soln’ (mol/L or 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7">
            <w:pPr>
              <w:jc w:val="center"/>
              <w:rPr>
                <w:b w:val="1"/>
                <w:sz w:val="20"/>
                <w:szCs w:val="20"/>
              </w:rPr>
            </w:pPr>
            <w:r w:rsidDel="00000000" w:rsidR="00000000" w:rsidRPr="00000000">
              <w:rPr>
                <w:b w:val="1"/>
                <w:sz w:val="20"/>
                <w:szCs w:val="20"/>
                <w:rtl w:val="0"/>
              </w:rPr>
              <w:t xml:space="preserve">Moles of Solute</w:t>
            </w:r>
          </w:p>
          <w:p w:rsidR="00000000" w:rsidDel="00000000" w:rsidP="00000000" w:rsidRDefault="00000000" w:rsidRPr="00000000" w14:paraId="00000028">
            <w:pPr>
              <w:jc w:val="center"/>
              <w:rPr>
                <w:b w:val="1"/>
                <w:sz w:val="20"/>
                <w:szCs w:val="20"/>
              </w:rPr>
            </w:pPr>
            <w:r w:rsidDel="00000000" w:rsidR="00000000" w:rsidRPr="00000000">
              <w:rPr>
                <w:b w:val="1"/>
                <w:sz w:val="20"/>
                <w:szCs w:val="20"/>
                <w:rtl w:val="0"/>
              </w:rPr>
              <w:t xml:space="preserve">(mol)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29">
            <w:pPr>
              <w:jc w:val="center"/>
              <w:rPr>
                <w:b w:val="1"/>
                <w:sz w:val="20"/>
                <w:szCs w:val="20"/>
              </w:rPr>
            </w:pPr>
            <w:r w:rsidDel="00000000" w:rsidR="00000000" w:rsidRPr="00000000">
              <w:rPr>
                <w:b w:val="1"/>
                <w:sz w:val="20"/>
                <w:szCs w:val="20"/>
                <w:rtl w:val="0"/>
              </w:rPr>
              <w:t xml:space="preserve">Grams of Solute (g)</w:t>
            </w:r>
          </w:p>
        </w:tc>
      </w:tr>
      <w:tr>
        <w:tc>
          <w:tcPr>
            <w:gridSpan w:val="2"/>
          </w:tcPr>
          <w:p w:rsidR="00000000" w:rsidDel="00000000" w:rsidP="00000000" w:rsidRDefault="00000000" w:rsidRPr="00000000" w14:paraId="0000002A">
            <w:pPr>
              <w:rPr>
                <w:b w:val="1"/>
              </w:rPr>
            </w:pPr>
            <w:r w:rsidDel="00000000" w:rsidR="00000000" w:rsidRPr="00000000">
              <w:rPr/>
              <w:drawing>
                <wp:inline distB="0" distT="0" distL="114300" distR="114300">
                  <wp:extent cx="723900" cy="168275"/>
                  <wp:effectExtent b="0" l="0" r="0" t="0"/>
                  <wp:docPr id="14" name="image10.png"/>
                  <a:graphic>
                    <a:graphicData uri="http://schemas.openxmlformats.org/drawingml/2006/picture">
                      <pic:pic>
                        <pic:nvPicPr>
                          <pic:cNvPr id="0" name="image10.png"/>
                          <pic:cNvPicPr preferRelativeResize="0"/>
                        </pic:nvPicPr>
                        <pic:blipFill>
                          <a:blip r:embed="rId11"/>
                          <a:srcRect b="0" l="0" r="0" t="0"/>
                          <a:stretch>
                            <a:fillRect/>
                          </a:stretch>
                        </pic:blipFill>
                        <pic:spPr>
                          <a:xfrm>
                            <a:off x="0" y="0"/>
                            <a:ext cx="723900" cy="1682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2C">
            <w:pPr>
              <w:jc w:val="center"/>
              <w:rPr>
                <w:b w:val="1"/>
              </w:rPr>
            </w:pPr>
            <w:r w:rsidDel="00000000" w:rsidR="00000000" w:rsidRPr="00000000">
              <w:rPr>
                <w:b w:val="1"/>
                <w:rtl w:val="0"/>
              </w:rPr>
              <w:t xml:space="preserve">UNKNOWN</w:t>
            </w:r>
          </w:p>
        </w:tc>
        <w:tc>
          <w:tcPr>
            <w:vAlign w:val="center"/>
          </w:tcPr>
          <w:p w:rsidR="00000000" w:rsidDel="00000000" w:rsidP="00000000" w:rsidRDefault="00000000" w:rsidRPr="00000000" w14:paraId="0000002D">
            <w:pPr>
              <w:jc w:val="center"/>
              <w:rPr>
                <w:b w:val="1"/>
              </w:rPr>
            </w:pPr>
            <w:r w:rsidDel="00000000" w:rsidR="00000000" w:rsidRPr="00000000">
              <w:rPr>
                <w:b w:val="1"/>
                <w:rtl w:val="0"/>
              </w:rPr>
              <w:t xml:space="preserve">UNKNOWN</w:t>
            </w:r>
          </w:p>
        </w:tc>
        <w:tc>
          <w:tcPr>
            <w:vAlign w:val="center"/>
          </w:tcPr>
          <w:p w:rsidR="00000000" w:rsidDel="00000000" w:rsidP="00000000" w:rsidRDefault="00000000" w:rsidRPr="00000000" w14:paraId="0000002E">
            <w:pPr>
              <w:jc w:val="center"/>
              <w:rPr>
                <w:b w:val="1"/>
              </w:rPr>
            </w:pPr>
            <w:r w:rsidDel="00000000" w:rsidR="00000000" w:rsidRPr="00000000">
              <w:rPr>
                <w:b w:val="1"/>
                <w:rtl w:val="0"/>
              </w:rPr>
              <w:t xml:space="preserve">1.00</w:t>
            </w:r>
          </w:p>
        </w:tc>
        <w:tc>
          <w:tcPr>
            <w:tcBorders>
              <w:right w:color="000000" w:space="0" w:sz="4" w:val="single"/>
            </w:tcBorders>
            <w:vAlign w:val="center"/>
          </w:tcPr>
          <w:p w:rsidR="00000000" w:rsidDel="00000000" w:rsidP="00000000" w:rsidRDefault="00000000" w:rsidRPr="00000000" w14:paraId="0000002F">
            <w:pPr>
              <w:jc w:val="center"/>
              <w:rPr>
                <w:b w:val="1"/>
              </w:rPr>
            </w:pPr>
            <w:r w:rsidDel="00000000" w:rsidR="00000000" w:rsidRPr="00000000">
              <w:rPr>
                <w:b w:val="1"/>
                <w:rtl w:val="0"/>
              </w:rPr>
              <w:t xml:space="preserve">2.04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0">
            <w:pPr>
              <w:jc w:val="center"/>
              <w:rPr>
                <w:b w:val="1"/>
              </w:rPr>
            </w:pPr>
            <w:r w:rsidDel="00000000" w:rsidR="00000000" w:rsidRPr="00000000">
              <w:rPr>
                <w:b w:val="1"/>
                <w:rtl w:val="0"/>
              </w:rPr>
              <w:t xml:space="preserve">OMIT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1">
            <w:pPr>
              <w:rPr>
                <w:b w:val="1"/>
              </w:rPr>
            </w:pPr>
            <w:r w:rsidDel="00000000" w:rsidR="00000000" w:rsidRPr="00000000">
              <w:rPr>
                <w:b w:val="1"/>
                <w:rtl w:val="0"/>
              </w:rPr>
              <w:t xml:space="preserve">UNKNOWN</w:t>
            </w:r>
          </w:p>
        </w:tc>
      </w:tr>
      <w:tr>
        <w:tc>
          <w:tcPr>
            <w:gridSpan w:val="2"/>
          </w:tcPr>
          <w:p w:rsidR="00000000" w:rsidDel="00000000" w:rsidP="00000000" w:rsidRDefault="00000000" w:rsidRPr="00000000" w14:paraId="00000032">
            <w:pPr>
              <w:rPr>
                <w:b w:val="1"/>
              </w:rPr>
            </w:pPr>
            <w:r w:rsidDel="00000000" w:rsidR="00000000" w:rsidRPr="00000000">
              <w:rPr/>
              <w:drawing>
                <wp:inline distB="0" distT="0" distL="114300" distR="114300">
                  <wp:extent cx="1221740" cy="190500"/>
                  <wp:effectExtent b="0" l="0" r="0" t="0"/>
                  <wp:docPr id="13"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1221740" cy="1905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4">
            <w:pPr>
              <w:jc w:val="center"/>
              <w:rPr>
                <w:b w:val="1"/>
                <w:vertAlign w:val="subscript"/>
              </w:rPr>
            </w:pPr>
            <w:r w:rsidDel="00000000" w:rsidR="00000000" w:rsidRPr="00000000">
              <w:rPr>
                <w:b w:val="1"/>
                <w:rtl w:val="0"/>
              </w:rPr>
              <w:t xml:space="preserve">Co(NO</w:t>
            </w:r>
            <w:r w:rsidDel="00000000" w:rsidR="00000000" w:rsidRPr="00000000">
              <w:rPr>
                <w:b w:val="1"/>
                <w:vertAlign w:val="subscript"/>
                <w:rtl w:val="0"/>
              </w:rPr>
              <w:t xml:space="preserve">3</w:t>
            </w:r>
            <w:r w:rsidDel="00000000" w:rsidR="00000000" w:rsidRPr="00000000">
              <w:rPr>
                <w:b w:val="1"/>
                <w:rtl w:val="0"/>
              </w:rPr>
              <w:t xml:space="preserve">)</w:t>
            </w:r>
            <w:r w:rsidDel="00000000" w:rsidR="00000000" w:rsidRPr="00000000">
              <w:rPr>
                <w:b w:val="1"/>
                <w:vertAlign w:val="subscript"/>
                <w:rtl w:val="0"/>
              </w:rPr>
              <w:t xml:space="preserve">2</w:t>
            </w:r>
          </w:p>
        </w:tc>
        <w:tc>
          <w:tcPr/>
          <w:p w:rsidR="00000000" w:rsidDel="00000000" w:rsidP="00000000" w:rsidRDefault="00000000" w:rsidRPr="00000000" w14:paraId="00000035">
            <w:pPr>
              <w:rPr>
                <w:b w:val="1"/>
              </w:rPr>
            </w:pPr>
            <w:r w:rsidDel="00000000" w:rsidR="00000000" w:rsidRPr="00000000">
              <w:rPr>
                <w:b w:val="1"/>
                <w:rtl w:val="0"/>
              </w:rPr>
              <w:t xml:space="preserve">182.947</w:t>
            </w:r>
          </w:p>
        </w:tc>
        <w:tc>
          <w:tcPr>
            <w:vAlign w:val="center"/>
          </w:tcPr>
          <w:p w:rsidR="00000000" w:rsidDel="00000000" w:rsidP="00000000" w:rsidRDefault="00000000" w:rsidRPr="00000000" w14:paraId="00000036">
            <w:pPr>
              <w:jc w:val="center"/>
              <w:rPr>
                <w:b w:val="1"/>
              </w:rPr>
            </w:pPr>
            <w:r w:rsidDel="00000000" w:rsidR="00000000" w:rsidRPr="00000000">
              <w:rPr>
                <w:b w:val="1"/>
                <w:rtl w:val="0"/>
              </w:rPr>
              <w:t xml:space="preserve">0.90</w:t>
            </w:r>
          </w:p>
        </w:tc>
        <w:tc>
          <w:tcPr>
            <w:tcBorders>
              <w:right w:color="000000" w:space="0" w:sz="4" w:val="single"/>
            </w:tcBorders>
            <w:vAlign w:val="center"/>
          </w:tcPr>
          <w:p w:rsidR="00000000" w:rsidDel="00000000" w:rsidP="00000000" w:rsidRDefault="00000000" w:rsidRPr="00000000" w14:paraId="00000037">
            <w:pPr>
              <w:jc w:val="center"/>
              <w:rPr>
                <w:b w:val="1"/>
              </w:rPr>
            </w:pPr>
            <w:r w:rsidDel="00000000" w:rsidR="00000000" w:rsidRPr="00000000">
              <w:rPr>
                <w:b w:val="1"/>
                <w:rtl w:val="0"/>
              </w:rPr>
              <w:t xml:space="preserve">1.994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8">
            <w:pPr>
              <w:jc w:val="center"/>
              <w:rPr>
                <w:b w:val="1"/>
              </w:rPr>
            </w:pPr>
            <w:r w:rsidDel="00000000" w:rsidR="00000000" w:rsidRPr="00000000">
              <w:rPr>
                <w:b w:val="1"/>
                <w:rtl w:val="0"/>
              </w:rPr>
              <w:t xml:space="preserve">1.795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9">
            <w:pPr>
              <w:jc w:val="center"/>
              <w:rPr>
                <w:b w:val="1"/>
              </w:rPr>
            </w:pPr>
            <w:r w:rsidDel="00000000" w:rsidR="00000000" w:rsidRPr="00000000">
              <w:rPr>
                <w:b w:val="1"/>
                <w:rtl w:val="0"/>
              </w:rPr>
              <w:t xml:space="preserve">328.39</w:t>
            </w:r>
          </w:p>
        </w:tc>
      </w:tr>
      <w:tr>
        <w:tc>
          <w:tcPr>
            <w:gridSpan w:val="2"/>
          </w:tcPr>
          <w:p w:rsidR="00000000" w:rsidDel="00000000" w:rsidP="00000000" w:rsidRDefault="00000000" w:rsidRPr="00000000" w14:paraId="0000003A">
            <w:pPr>
              <w:rPr>
                <w:b w:val="1"/>
              </w:rPr>
            </w:pPr>
            <w:r w:rsidDel="00000000" w:rsidR="00000000" w:rsidRPr="00000000">
              <w:rPr/>
              <w:drawing>
                <wp:inline distB="0" distT="0" distL="114300" distR="114300">
                  <wp:extent cx="1111885" cy="182880"/>
                  <wp:effectExtent b="0" l="0" r="0" t="0"/>
                  <wp:docPr id="16"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1111885" cy="18288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3C">
            <w:pPr>
              <w:jc w:val="center"/>
              <w:rPr>
                <w:b w:val="1"/>
                <w:vertAlign w:val="subscript"/>
              </w:rPr>
            </w:pPr>
            <w:r w:rsidDel="00000000" w:rsidR="00000000" w:rsidRPr="00000000">
              <w:rPr>
                <w:b w:val="1"/>
                <w:rtl w:val="0"/>
              </w:rPr>
              <w:t xml:space="preserve">CoCl</w:t>
            </w:r>
            <w:r w:rsidDel="00000000" w:rsidR="00000000" w:rsidRPr="00000000">
              <w:rPr>
                <w:b w:val="1"/>
                <w:vertAlign w:val="subscript"/>
                <w:rtl w:val="0"/>
              </w:rPr>
              <w:t xml:space="preserve">2</w:t>
            </w:r>
          </w:p>
        </w:tc>
        <w:tc>
          <w:tcPr/>
          <w:p w:rsidR="00000000" w:rsidDel="00000000" w:rsidP="00000000" w:rsidRDefault="00000000" w:rsidRPr="00000000" w14:paraId="0000003D">
            <w:pPr>
              <w:jc w:val="center"/>
              <w:rPr>
                <w:b w:val="1"/>
              </w:rPr>
            </w:pPr>
            <w:r w:rsidDel="00000000" w:rsidR="00000000" w:rsidRPr="00000000">
              <w:rPr>
                <w:b w:val="1"/>
                <w:rtl w:val="0"/>
              </w:rPr>
              <w:t xml:space="preserve">129.839</w:t>
            </w:r>
          </w:p>
        </w:tc>
        <w:tc>
          <w:tcPr>
            <w:vAlign w:val="center"/>
          </w:tcPr>
          <w:p w:rsidR="00000000" w:rsidDel="00000000" w:rsidP="00000000" w:rsidRDefault="00000000" w:rsidRPr="00000000" w14:paraId="0000003E">
            <w:pPr>
              <w:jc w:val="center"/>
              <w:rPr>
                <w:b w:val="1"/>
              </w:rPr>
            </w:pPr>
            <w:r w:rsidDel="00000000" w:rsidR="00000000" w:rsidRPr="00000000">
              <w:rPr>
                <w:b w:val="1"/>
                <w:rtl w:val="0"/>
              </w:rPr>
              <w:t xml:space="preserve">0.80</w:t>
            </w:r>
          </w:p>
        </w:tc>
        <w:tc>
          <w:tcPr>
            <w:tcBorders>
              <w:right w:color="000000" w:space="0" w:sz="4" w:val="single"/>
            </w:tcBorders>
            <w:vAlign w:val="center"/>
          </w:tcPr>
          <w:p w:rsidR="00000000" w:rsidDel="00000000" w:rsidP="00000000" w:rsidRDefault="00000000" w:rsidRPr="00000000" w14:paraId="0000003F">
            <w:pPr>
              <w:jc w:val="center"/>
              <w:rPr>
                <w:b w:val="1"/>
              </w:rPr>
            </w:pPr>
            <w:r w:rsidDel="00000000" w:rsidR="00000000" w:rsidRPr="00000000">
              <w:rPr>
                <w:b w:val="1"/>
                <w:rtl w:val="0"/>
              </w:rPr>
              <w:t xml:space="preserve">2.001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0">
            <w:pPr>
              <w:jc w:val="center"/>
              <w:rPr>
                <w:b w:val="1"/>
              </w:rPr>
            </w:pPr>
            <w:r w:rsidDel="00000000" w:rsidR="00000000" w:rsidRPr="00000000">
              <w:rPr>
                <w:b w:val="1"/>
                <w:rtl w:val="0"/>
              </w:rPr>
              <w:t xml:space="preserve">2.501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1">
            <w:pPr>
              <w:jc w:val="center"/>
              <w:rPr>
                <w:b w:val="1"/>
              </w:rPr>
            </w:pPr>
            <w:r w:rsidDel="00000000" w:rsidR="00000000" w:rsidRPr="00000000">
              <w:rPr>
                <w:b w:val="1"/>
                <w:rtl w:val="0"/>
              </w:rPr>
              <w:t xml:space="preserve">324.727</w:t>
            </w:r>
          </w:p>
        </w:tc>
      </w:tr>
      <w:tr>
        <w:tc>
          <w:tcPr>
            <w:gridSpan w:val="2"/>
          </w:tcPr>
          <w:p w:rsidR="00000000" w:rsidDel="00000000" w:rsidP="00000000" w:rsidRDefault="00000000" w:rsidRPr="00000000" w14:paraId="00000042">
            <w:pPr>
              <w:rPr>
                <w:b w:val="1"/>
              </w:rPr>
            </w:pPr>
            <w:r w:rsidDel="00000000" w:rsidR="00000000" w:rsidRPr="00000000">
              <w:rPr/>
              <w:drawing>
                <wp:inline distB="0" distT="0" distL="114300" distR="114300">
                  <wp:extent cx="1550670" cy="182880"/>
                  <wp:effectExtent b="0" l="0" r="0" t="0"/>
                  <wp:docPr id="15"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1550670" cy="18288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4">
            <w:pPr>
              <w:jc w:val="center"/>
              <w:rPr>
                <w:b w:val="1"/>
              </w:rPr>
            </w:pPr>
            <w:r w:rsidDel="00000000" w:rsidR="00000000" w:rsidRPr="00000000">
              <w:rPr>
                <w:b w:val="1"/>
                <w:rtl w:val="0"/>
              </w:rPr>
              <w:t xml:space="preserve">K</w:t>
            </w:r>
            <w:r w:rsidDel="00000000" w:rsidR="00000000" w:rsidRPr="00000000">
              <w:rPr>
                <w:b w:val="1"/>
                <w:vertAlign w:val="subscript"/>
                <w:rtl w:val="0"/>
              </w:rPr>
              <w:t xml:space="preserve">2</w:t>
            </w:r>
            <w:r w:rsidDel="00000000" w:rsidR="00000000" w:rsidRPr="00000000">
              <w:rPr>
                <w:b w:val="1"/>
                <w:rtl w:val="0"/>
              </w:rPr>
              <w:t xml:space="preserve">Cr</w:t>
            </w:r>
            <w:r w:rsidDel="00000000" w:rsidR="00000000" w:rsidRPr="00000000">
              <w:rPr>
                <w:b w:val="1"/>
                <w:vertAlign w:val="subscript"/>
                <w:rtl w:val="0"/>
              </w:rPr>
              <w:t xml:space="preserve">2</w:t>
            </w:r>
            <w:r w:rsidDel="00000000" w:rsidR="00000000" w:rsidRPr="00000000">
              <w:rPr>
                <w:b w:val="1"/>
                <w:rtl w:val="0"/>
              </w:rPr>
              <w:t xml:space="preserve">O</w:t>
            </w:r>
            <w:r w:rsidDel="00000000" w:rsidR="00000000" w:rsidRPr="00000000">
              <w:rPr>
                <w:b w:val="1"/>
                <w:vertAlign w:val="subscript"/>
                <w:rtl w:val="0"/>
              </w:rPr>
              <w:t xml:space="preserve">7</w:t>
            </w:r>
            <w:r w:rsidDel="00000000" w:rsidR="00000000" w:rsidRPr="00000000">
              <w:rPr>
                <w:rtl w:val="0"/>
              </w:rPr>
            </w:r>
          </w:p>
        </w:tc>
        <w:tc>
          <w:tcPr/>
          <w:p w:rsidR="00000000" w:rsidDel="00000000" w:rsidP="00000000" w:rsidRDefault="00000000" w:rsidRPr="00000000" w14:paraId="00000045">
            <w:pPr>
              <w:jc w:val="center"/>
              <w:rPr>
                <w:b w:val="1"/>
              </w:rPr>
            </w:pPr>
            <w:r w:rsidDel="00000000" w:rsidR="00000000" w:rsidRPr="00000000">
              <w:rPr>
                <w:b w:val="1"/>
                <w:rtl w:val="0"/>
              </w:rPr>
              <w:t xml:space="preserve">294.188</w:t>
            </w:r>
          </w:p>
        </w:tc>
        <w:tc>
          <w:tcPr>
            <w:vAlign w:val="center"/>
          </w:tcPr>
          <w:p w:rsidR="00000000" w:rsidDel="00000000" w:rsidP="00000000" w:rsidRDefault="00000000" w:rsidRPr="00000000" w14:paraId="00000046">
            <w:pPr>
              <w:jc w:val="center"/>
              <w:rPr>
                <w:b w:val="1"/>
              </w:rPr>
            </w:pPr>
            <w:r w:rsidDel="00000000" w:rsidR="00000000" w:rsidRPr="00000000">
              <w:rPr>
                <w:b w:val="1"/>
                <w:rtl w:val="0"/>
              </w:rPr>
              <w:t xml:space="preserve">0.70</w:t>
            </w:r>
          </w:p>
        </w:tc>
        <w:tc>
          <w:tcPr>
            <w:tcBorders>
              <w:right w:color="000000" w:space="0" w:sz="4" w:val="single"/>
            </w:tcBorders>
            <w:vAlign w:val="center"/>
          </w:tcPr>
          <w:p w:rsidR="00000000" w:rsidDel="00000000" w:rsidP="00000000" w:rsidRDefault="00000000" w:rsidRPr="00000000" w14:paraId="00000047">
            <w:pPr>
              <w:jc w:val="center"/>
              <w:rPr>
                <w:b w:val="1"/>
              </w:rPr>
            </w:pPr>
            <w:r w:rsidDel="00000000" w:rsidR="00000000" w:rsidRPr="00000000">
              <w:rPr>
                <w:b w:val="1"/>
                <w:rtl w:val="0"/>
              </w:rPr>
              <w:t xml:space="preserve">SATURATED @.51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8">
            <w:pPr>
              <w:jc w:val="center"/>
              <w:rPr>
                <w:b w:val="1"/>
              </w:rPr>
            </w:pPr>
            <w:r w:rsidDel="00000000" w:rsidR="00000000" w:rsidRPr="00000000">
              <w:rPr>
                <w:b w:val="1"/>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9">
            <w:pPr>
              <w:jc w:val="center"/>
              <w:rPr>
                <w:b w:val="1"/>
              </w:rPr>
            </w:pPr>
            <w:r w:rsidDel="00000000" w:rsidR="00000000" w:rsidRPr="00000000">
              <w:rPr>
                <w:b w:val="1"/>
                <w:rtl w:val="0"/>
              </w:rPr>
              <w:t xml:space="preserve">------</w:t>
            </w:r>
          </w:p>
        </w:tc>
      </w:tr>
      <w:tr>
        <w:tc>
          <w:tcPr>
            <w:gridSpan w:val="2"/>
          </w:tcPr>
          <w:p w:rsidR="00000000" w:rsidDel="00000000" w:rsidP="00000000" w:rsidRDefault="00000000" w:rsidRPr="00000000" w14:paraId="0000004A">
            <w:pPr>
              <w:rPr>
                <w:b w:val="1"/>
              </w:rPr>
            </w:pPr>
            <w:r w:rsidDel="00000000" w:rsidR="00000000" w:rsidRPr="00000000">
              <w:rPr/>
              <w:drawing>
                <wp:inline distB="0" distT="0" distL="114300" distR="114300">
                  <wp:extent cx="1426210" cy="190500"/>
                  <wp:effectExtent b="0" l="0" r="0" t="0"/>
                  <wp:docPr id="19"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1426210" cy="1905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C">
            <w:pPr>
              <w:jc w:val="center"/>
              <w:rPr>
                <w:b w:val="1"/>
                <w:vertAlign w:val="subscript"/>
              </w:rPr>
            </w:pPr>
            <w:r w:rsidDel="00000000" w:rsidR="00000000" w:rsidRPr="00000000">
              <w:rPr>
                <w:b w:val="1"/>
                <w:rtl w:val="0"/>
              </w:rPr>
              <w:t xml:space="preserve">K</w:t>
            </w:r>
            <w:r w:rsidDel="00000000" w:rsidR="00000000" w:rsidRPr="00000000">
              <w:rPr>
                <w:b w:val="1"/>
                <w:vertAlign w:val="subscript"/>
                <w:rtl w:val="0"/>
              </w:rPr>
              <w:t xml:space="preserve">2</w:t>
            </w:r>
            <w:r w:rsidDel="00000000" w:rsidR="00000000" w:rsidRPr="00000000">
              <w:rPr>
                <w:b w:val="1"/>
                <w:rtl w:val="0"/>
              </w:rPr>
              <w:t xml:space="preserve">CrO</w:t>
            </w:r>
            <w:r w:rsidDel="00000000" w:rsidR="00000000" w:rsidRPr="00000000">
              <w:rPr>
                <w:b w:val="1"/>
                <w:vertAlign w:val="subscript"/>
                <w:rtl w:val="0"/>
              </w:rPr>
              <w:t xml:space="preserve">4</w:t>
            </w:r>
          </w:p>
        </w:tc>
        <w:tc>
          <w:tcPr/>
          <w:p w:rsidR="00000000" w:rsidDel="00000000" w:rsidP="00000000" w:rsidRDefault="00000000" w:rsidRPr="00000000" w14:paraId="0000004D">
            <w:pPr>
              <w:jc w:val="center"/>
              <w:rPr>
                <w:b w:val="1"/>
              </w:rPr>
            </w:pPr>
            <w:r w:rsidDel="00000000" w:rsidR="00000000" w:rsidRPr="00000000">
              <w:rPr>
                <w:b w:val="1"/>
                <w:rtl w:val="0"/>
              </w:rPr>
              <w:t xml:space="preserve">194.192</w:t>
            </w:r>
          </w:p>
        </w:tc>
        <w:tc>
          <w:tcPr>
            <w:vAlign w:val="center"/>
          </w:tcPr>
          <w:p w:rsidR="00000000" w:rsidDel="00000000" w:rsidP="00000000" w:rsidRDefault="00000000" w:rsidRPr="00000000" w14:paraId="0000004E">
            <w:pPr>
              <w:jc w:val="center"/>
              <w:rPr>
                <w:b w:val="1"/>
              </w:rPr>
            </w:pPr>
            <w:r w:rsidDel="00000000" w:rsidR="00000000" w:rsidRPr="00000000">
              <w:rPr>
                <w:b w:val="1"/>
                <w:rtl w:val="0"/>
              </w:rPr>
              <w:t xml:space="preserve">0.60</w:t>
            </w:r>
          </w:p>
        </w:tc>
        <w:tc>
          <w:tcPr>
            <w:tcBorders>
              <w:right w:color="000000" w:space="0" w:sz="4" w:val="single"/>
            </w:tcBorders>
            <w:vAlign w:val="center"/>
          </w:tcPr>
          <w:p w:rsidR="00000000" w:rsidDel="00000000" w:rsidP="00000000" w:rsidRDefault="00000000" w:rsidRPr="00000000" w14:paraId="0000004F">
            <w:pPr>
              <w:jc w:val="center"/>
              <w:rPr>
                <w:b w:val="1"/>
              </w:rPr>
            </w:pPr>
            <w:r w:rsidDel="00000000" w:rsidR="00000000" w:rsidRPr="00000000">
              <w:rPr>
                <w:b w:val="1"/>
                <w:rtl w:val="0"/>
              </w:rPr>
              <w:t xml:space="preserve">2.018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0">
            <w:pPr>
              <w:jc w:val="center"/>
              <w:rPr>
                <w:b w:val="1"/>
              </w:rPr>
            </w:pPr>
            <w:r w:rsidDel="00000000" w:rsidR="00000000" w:rsidRPr="00000000">
              <w:rPr>
                <w:b w:val="1"/>
                <w:rtl w:val="0"/>
              </w:rPr>
              <w:t xml:space="preserve">3.363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1">
            <w:pPr>
              <w:jc w:val="center"/>
              <w:rPr>
                <w:b w:val="1"/>
              </w:rPr>
            </w:pPr>
            <w:r w:rsidDel="00000000" w:rsidR="00000000" w:rsidRPr="00000000">
              <w:rPr>
                <w:b w:val="1"/>
                <w:rtl w:val="0"/>
              </w:rPr>
              <w:t xml:space="preserve">653.068</w:t>
            </w:r>
          </w:p>
        </w:tc>
      </w:tr>
      <w:tr>
        <w:tc>
          <w:tcPr>
            <w:gridSpan w:val="2"/>
          </w:tcPr>
          <w:p w:rsidR="00000000" w:rsidDel="00000000" w:rsidP="00000000" w:rsidRDefault="00000000" w:rsidRPr="00000000" w14:paraId="00000052">
            <w:pPr>
              <w:rPr>
                <w:b w:val="1"/>
              </w:rPr>
            </w:pPr>
            <w:r w:rsidDel="00000000" w:rsidR="00000000" w:rsidRPr="00000000">
              <w:rPr/>
              <w:drawing>
                <wp:inline distB="0" distT="0" distL="114300" distR="114300">
                  <wp:extent cx="1221740" cy="190500"/>
                  <wp:effectExtent b="0" l="0" r="0" t="0"/>
                  <wp:docPr id="17"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1221740" cy="1905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4">
            <w:pPr>
              <w:jc w:val="center"/>
              <w:rPr>
                <w:b w:val="1"/>
              </w:rPr>
            </w:pPr>
            <w:r w:rsidDel="00000000" w:rsidR="00000000" w:rsidRPr="00000000">
              <w:rPr>
                <w:b w:val="1"/>
                <w:rtl w:val="0"/>
              </w:rPr>
              <w:t xml:space="preserve">NiCl</w:t>
            </w:r>
            <w:r w:rsidDel="00000000" w:rsidR="00000000" w:rsidRPr="00000000">
              <w:rPr>
                <w:b w:val="1"/>
                <w:vertAlign w:val="subscript"/>
                <w:rtl w:val="0"/>
              </w:rPr>
              <w:t xml:space="preserve">2</w:t>
            </w:r>
            <w:r w:rsidDel="00000000" w:rsidR="00000000" w:rsidRPr="00000000">
              <w:rPr>
                <w:rtl w:val="0"/>
              </w:rPr>
            </w:r>
          </w:p>
        </w:tc>
        <w:tc>
          <w:tcPr/>
          <w:p w:rsidR="00000000" w:rsidDel="00000000" w:rsidP="00000000" w:rsidRDefault="00000000" w:rsidRPr="00000000" w14:paraId="00000055">
            <w:pPr>
              <w:jc w:val="center"/>
              <w:rPr>
                <w:b w:val="1"/>
              </w:rPr>
            </w:pPr>
            <w:r w:rsidDel="00000000" w:rsidR="00000000" w:rsidRPr="00000000">
              <w:rPr>
                <w:b w:val="1"/>
                <w:rtl w:val="0"/>
              </w:rPr>
              <w:t xml:space="preserve">129.599</w:t>
            </w:r>
          </w:p>
        </w:tc>
        <w:tc>
          <w:tcPr>
            <w:vAlign w:val="center"/>
          </w:tcPr>
          <w:p w:rsidR="00000000" w:rsidDel="00000000" w:rsidP="00000000" w:rsidRDefault="00000000" w:rsidRPr="00000000" w14:paraId="00000056">
            <w:pPr>
              <w:jc w:val="center"/>
              <w:rPr>
                <w:b w:val="1"/>
              </w:rPr>
            </w:pPr>
            <w:r w:rsidDel="00000000" w:rsidR="00000000" w:rsidRPr="00000000">
              <w:rPr>
                <w:b w:val="1"/>
                <w:rtl w:val="0"/>
              </w:rPr>
              <w:t xml:space="preserve">0.50</w:t>
            </w:r>
          </w:p>
        </w:tc>
        <w:tc>
          <w:tcPr>
            <w:tcBorders>
              <w:right w:color="000000" w:space="0" w:sz="4" w:val="single"/>
            </w:tcBorders>
            <w:vAlign w:val="center"/>
          </w:tcPr>
          <w:p w:rsidR="00000000" w:rsidDel="00000000" w:rsidP="00000000" w:rsidRDefault="00000000" w:rsidRPr="00000000" w14:paraId="00000057">
            <w:pPr>
              <w:jc w:val="center"/>
              <w:rPr>
                <w:b w:val="1"/>
              </w:rPr>
            </w:pPr>
            <w:r w:rsidDel="00000000" w:rsidR="00000000" w:rsidRPr="00000000">
              <w:rPr>
                <w:b w:val="1"/>
                <w:rtl w:val="0"/>
              </w:rPr>
              <w:t xml:space="preserve">2.003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8">
            <w:pPr>
              <w:jc w:val="center"/>
              <w:rPr>
                <w:b w:val="1"/>
              </w:rPr>
            </w:pPr>
            <w:r w:rsidDel="00000000" w:rsidR="00000000" w:rsidRPr="00000000">
              <w:rPr>
                <w:b w:val="1"/>
                <w:rtl w:val="0"/>
              </w:rPr>
              <w:t xml:space="preserve">4.006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jc w:val="center"/>
              <w:rPr>
                <w:b w:val="1"/>
              </w:rPr>
            </w:pPr>
            <w:r w:rsidDel="00000000" w:rsidR="00000000" w:rsidRPr="00000000">
              <w:rPr>
                <w:b w:val="1"/>
                <w:rtl w:val="0"/>
              </w:rPr>
              <w:t xml:space="preserve">519.174</w:t>
            </w:r>
          </w:p>
        </w:tc>
      </w:tr>
      <w:tr>
        <w:tc>
          <w:tcPr>
            <w:gridSpan w:val="2"/>
          </w:tcPr>
          <w:p w:rsidR="00000000" w:rsidDel="00000000" w:rsidP="00000000" w:rsidRDefault="00000000" w:rsidRPr="00000000" w14:paraId="0000005A">
            <w:pPr>
              <w:rPr>
                <w:b w:val="1"/>
              </w:rPr>
            </w:pPr>
            <w:r w:rsidDel="00000000" w:rsidR="00000000" w:rsidRPr="00000000">
              <w:rPr/>
              <w:drawing>
                <wp:inline distB="0" distT="0" distL="114300" distR="114300">
                  <wp:extent cx="1053465" cy="190500"/>
                  <wp:effectExtent b="0" l="0" r="0" t="0"/>
                  <wp:docPr id="18"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1053465" cy="19050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C">
            <w:pPr>
              <w:jc w:val="center"/>
              <w:rPr>
                <w:b w:val="1"/>
                <w:vertAlign w:val="subscript"/>
              </w:rPr>
            </w:pPr>
            <w:r w:rsidDel="00000000" w:rsidR="00000000" w:rsidRPr="00000000">
              <w:rPr>
                <w:b w:val="1"/>
                <w:rtl w:val="0"/>
              </w:rPr>
              <w:t xml:space="preserve">CuSO</w:t>
            </w:r>
            <w:r w:rsidDel="00000000" w:rsidR="00000000" w:rsidRPr="00000000">
              <w:rPr>
                <w:b w:val="1"/>
                <w:vertAlign w:val="subscript"/>
                <w:rtl w:val="0"/>
              </w:rPr>
              <w:t xml:space="preserve">4</w:t>
            </w:r>
          </w:p>
        </w:tc>
        <w:tc>
          <w:tcPr/>
          <w:p w:rsidR="00000000" w:rsidDel="00000000" w:rsidP="00000000" w:rsidRDefault="00000000" w:rsidRPr="00000000" w14:paraId="0000005D">
            <w:pPr>
              <w:jc w:val="center"/>
              <w:rPr>
                <w:b w:val="1"/>
              </w:rPr>
            </w:pPr>
            <w:r w:rsidDel="00000000" w:rsidR="00000000" w:rsidRPr="00000000">
              <w:rPr>
                <w:b w:val="1"/>
                <w:rtl w:val="0"/>
              </w:rPr>
              <w:t xml:space="preserve">159.612</w:t>
            </w:r>
          </w:p>
        </w:tc>
        <w:tc>
          <w:tcPr>
            <w:vAlign w:val="center"/>
          </w:tcPr>
          <w:p w:rsidR="00000000" w:rsidDel="00000000" w:rsidP="00000000" w:rsidRDefault="00000000" w:rsidRPr="00000000" w14:paraId="0000005E">
            <w:pPr>
              <w:jc w:val="center"/>
              <w:rPr>
                <w:b w:val="1"/>
              </w:rPr>
            </w:pPr>
            <w:r w:rsidDel="00000000" w:rsidR="00000000" w:rsidRPr="00000000">
              <w:rPr>
                <w:b w:val="1"/>
                <w:rtl w:val="0"/>
              </w:rPr>
              <w:t xml:space="preserve">0.40</w:t>
            </w:r>
          </w:p>
        </w:tc>
        <w:tc>
          <w:tcPr>
            <w:tcBorders>
              <w:right w:color="000000" w:space="0" w:sz="4" w:val="single"/>
            </w:tcBorders>
            <w:vAlign w:val="center"/>
          </w:tcPr>
          <w:p w:rsidR="00000000" w:rsidDel="00000000" w:rsidP="00000000" w:rsidRDefault="00000000" w:rsidRPr="00000000" w14:paraId="0000005F">
            <w:pPr>
              <w:jc w:val="center"/>
              <w:rPr>
                <w:b w:val="1"/>
              </w:rPr>
            </w:pPr>
            <w:r w:rsidDel="00000000" w:rsidR="00000000" w:rsidRPr="00000000">
              <w:rPr>
                <w:b w:val="1"/>
                <w:rtl w:val="0"/>
              </w:rPr>
              <w:t xml:space="preserve">SATURATED @1.38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0">
            <w:pPr>
              <w:jc w:val="center"/>
              <w:rPr>
                <w:b w:val="1"/>
              </w:rPr>
            </w:pPr>
            <w:r w:rsidDel="00000000" w:rsidR="00000000" w:rsidRPr="00000000">
              <w:rPr>
                <w:b w:val="1"/>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1">
            <w:pPr>
              <w:jc w:val="center"/>
              <w:rPr>
                <w:b w:val="1"/>
              </w:rPr>
            </w:pPr>
            <w:r w:rsidDel="00000000" w:rsidR="00000000" w:rsidRPr="00000000">
              <w:rPr>
                <w:b w:val="1"/>
                <w:rtl w:val="0"/>
              </w:rPr>
              <w:t xml:space="preserve">------</w:t>
            </w:r>
          </w:p>
        </w:tc>
      </w:tr>
      <w:tr>
        <w:tc>
          <w:tcPr>
            <w:gridSpan w:val="2"/>
          </w:tcPr>
          <w:p w:rsidR="00000000" w:rsidDel="00000000" w:rsidP="00000000" w:rsidRDefault="00000000" w:rsidRPr="00000000" w14:paraId="00000062">
            <w:pPr>
              <w:rPr/>
            </w:pPr>
            <w:r w:rsidDel="00000000" w:rsidR="00000000" w:rsidRPr="00000000">
              <w:rPr/>
              <w:drawing>
                <wp:inline distB="0" distT="0" distL="114300" distR="114300">
                  <wp:extent cx="1550670" cy="168275"/>
                  <wp:effectExtent b="0" l="0" r="0" t="0"/>
                  <wp:docPr id="20"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1550670" cy="16827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64">
            <w:pPr>
              <w:jc w:val="center"/>
              <w:rPr>
                <w:b w:val="1"/>
                <w:vertAlign w:val="subscript"/>
              </w:rPr>
            </w:pPr>
            <w:r w:rsidDel="00000000" w:rsidR="00000000" w:rsidRPr="00000000">
              <w:rPr>
                <w:b w:val="1"/>
                <w:rtl w:val="0"/>
              </w:rPr>
              <w:t xml:space="preserve">KMnO</w:t>
            </w:r>
            <w:r w:rsidDel="00000000" w:rsidR="00000000" w:rsidRPr="00000000">
              <w:rPr>
                <w:b w:val="1"/>
                <w:vertAlign w:val="subscript"/>
                <w:rtl w:val="0"/>
              </w:rPr>
              <w:t xml:space="preserve">4</w:t>
            </w:r>
          </w:p>
        </w:tc>
        <w:tc>
          <w:tcPr/>
          <w:p w:rsidR="00000000" w:rsidDel="00000000" w:rsidP="00000000" w:rsidRDefault="00000000" w:rsidRPr="00000000" w14:paraId="00000065">
            <w:pPr>
              <w:jc w:val="center"/>
              <w:rPr>
                <w:b w:val="1"/>
              </w:rPr>
            </w:pPr>
            <w:r w:rsidDel="00000000" w:rsidR="00000000" w:rsidRPr="00000000">
              <w:rPr>
                <w:b w:val="1"/>
                <w:rtl w:val="0"/>
              </w:rPr>
              <w:t xml:space="preserve">158.036</w:t>
            </w:r>
          </w:p>
        </w:tc>
        <w:tc>
          <w:tcPr>
            <w:vAlign w:val="center"/>
          </w:tcPr>
          <w:p w:rsidR="00000000" w:rsidDel="00000000" w:rsidP="00000000" w:rsidRDefault="00000000" w:rsidRPr="00000000" w14:paraId="00000066">
            <w:pPr>
              <w:jc w:val="center"/>
              <w:rPr>
                <w:b w:val="1"/>
              </w:rPr>
            </w:pPr>
            <w:r w:rsidDel="00000000" w:rsidR="00000000" w:rsidRPr="00000000">
              <w:rPr>
                <w:b w:val="1"/>
                <w:rtl w:val="0"/>
              </w:rPr>
              <w:t xml:space="preserve">0.30</w:t>
            </w:r>
          </w:p>
        </w:tc>
        <w:tc>
          <w:tcPr>
            <w:tcBorders>
              <w:right w:color="000000" w:space="0" w:sz="4" w:val="single"/>
            </w:tcBorders>
            <w:vAlign w:val="center"/>
          </w:tcPr>
          <w:p w:rsidR="00000000" w:rsidDel="00000000" w:rsidP="00000000" w:rsidRDefault="00000000" w:rsidRPr="00000000" w14:paraId="00000067">
            <w:pPr>
              <w:jc w:val="center"/>
              <w:rPr>
                <w:b w:val="1"/>
              </w:rPr>
            </w:pPr>
            <w:r w:rsidDel="00000000" w:rsidR="00000000" w:rsidRPr="00000000">
              <w:rPr>
                <w:b w:val="1"/>
                <w:rtl w:val="0"/>
              </w:rPr>
              <w:t xml:space="preserve">SATURATED @.48</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jc w:val="center"/>
              <w:rPr>
                <w:b w:val="1"/>
              </w:rPr>
            </w:pPr>
            <w:r w:rsidDel="00000000" w:rsidR="00000000" w:rsidRPr="00000000">
              <w:rPr>
                <w:b w:val="1"/>
                <w:rtl w:val="0"/>
              </w:rPr>
              <w:t xml:space="preserv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9">
            <w:pPr>
              <w:jc w:val="center"/>
              <w:rPr>
                <w:b w:val="1"/>
              </w:rPr>
            </w:pPr>
            <w:r w:rsidDel="00000000" w:rsidR="00000000" w:rsidRPr="00000000">
              <w:rPr>
                <w:b w:val="1"/>
                <w:rtl w:val="0"/>
              </w:rPr>
              <w:t xml:space="preserve">------</w:t>
            </w:r>
          </w:p>
        </w:tc>
      </w:tr>
    </w:tbl>
    <w:p w:rsidR="00000000" w:rsidDel="00000000" w:rsidP="00000000" w:rsidRDefault="00000000" w:rsidRPr="00000000" w14:paraId="0000006A">
      <w:pPr>
        <w:spacing w:after="0" w:line="240" w:lineRule="auto"/>
        <w:rPr>
          <w:b w:val="1"/>
          <w:sz w:val="24"/>
          <w:szCs w:val="24"/>
        </w:rPr>
      </w:pPr>
      <w:r w:rsidDel="00000000" w:rsidR="00000000" w:rsidRPr="00000000">
        <w:rPr>
          <w:rtl w:val="0"/>
        </w:rPr>
      </w:r>
    </w:p>
    <w:p w:rsidR="00000000" w:rsidDel="00000000" w:rsidP="00000000" w:rsidRDefault="00000000" w:rsidRPr="00000000" w14:paraId="0000006B">
      <w:pPr>
        <w:spacing w:after="0" w:line="240" w:lineRule="auto"/>
        <w:rPr>
          <w:b w:val="1"/>
          <w:sz w:val="24"/>
          <w:szCs w:val="24"/>
        </w:rPr>
      </w:pPr>
      <w:r w:rsidDel="00000000" w:rsidR="00000000" w:rsidRPr="00000000">
        <w:rPr>
          <w:b w:val="1"/>
          <w:sz w:val="24"/>
          <w:szCs w:val="24"/>
          <w:rtl w:val="0"/>
        </w:rPr>
        <w:t xml:space="preserve">LAB - Part 1: Conclusion Questions</w:t>
      </w:r>
    </w:p>
    <w:p w:rsidR="00000000" w:rsidDel="00000000" w:rsidP="00000000" w:rsidRDefault="00000000" w:rsidRPr="00000000" w14:paraId="0000006C">
      <w:pPr>
        <w:spacing w:after="0" w:line="240" w:lineRule="auto"/>
        <w:rPr>
          <w:b w:val="1"/>
          <w:sz w:val="24"/>
          <w:szCs w:val="24"/>
        </w:rPr>
      </w:pPr>
      <w:r w:rsidDel="00000000" w:rsidR="00000000" w:rsidRPr="00000000">
        <w:rPr>
          <w:b w:val="1"/>
          <w:sz w:val="24"/>
          <w:szCs w:val="24"/>
          <w:rtl w:val="0"/>
        </w:rPr>
        <w:t xml:space="preserve">Explain/answer the following questions using complete sentences.</w:t>
      </w:r>
    </w:p>
    <w:p w:rsidR="00000000" w:rsidDel="00000000" w:rsidP="00000000" w:rsidRDefault="00000000" w:rsidRPr="00000000" w14:paraId="0000006D">
      <w:pPr>
        <w:spacing w:after="0" w:line="240" w:lineRule="auto"/>
        <w:rPr>
          <w:b w:val="1"/>
          <w:sz w:val="24"/>
          <w:szCs w:val="24"/>
        </w:rPr>
      </w:pPr>
      <w:r w:rsidDel="00000000" w:rsidR="00000000" w:rsidRPr="00000000">
        <w:rPr>
          <w:rtl w:val="0"/>
        </w:rPr>
      </w:r>
    </w:p>
    <w:p w:rsidR="00000000" w:rsidDel="00000000" w:rsidP="00000000" w:rsidRDefault="00000000" w:rsidRPr="00000000" w14:paraId="0000006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Without adding any new solute, did draining some solution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dilute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the solution?</w:t>
        <w:br w:type="textWrapping"/>
        <w:t xml:space="preserve">No, the concentration stayed the same</w:t>
      </w:r>
    </w:p>
    <w:p w:rsidR="00000000" w:rsidDel="00000000" w:rsidP="00000000" w:rsidRDefault="00000000" w:rsidRPr="00000000" w14:paraId="0000006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Which solute required the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most mass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to reach the 2 mol/L concentration?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Least mass?</w:t>
        <w:br w:type="textWrapping"/>
      </w:r>
      <w:r w:rsidDel="00000000" w:rsidR="00000000" w:rsidRPr="00000000">
        <w:rPr>
          <w:sz w:val="24"/>
          <w:szCs w:val="24"/>
          <w:rtl w:val="0"/>
        </w:rPr>
        <w:t xml:space="preserve">Potassium Chromate; Cobalt Chloride</w:t>
      </w:r>
      <w:r w:rsidDel="00000000" w:rsidR="00000000" w:rsidRPr="00000000">
        <w:rPr>
          <w:rtl w:val="0"/>
        </w:rPr>
      </w:r>
    </w:p>
    <w:p w:rsidR="00000000" w:rsidDel="00000000" w:rsidP="00000000" w:rsidRDefault="00000000" w:rsidRPr="00000000" w14:paraId="0000007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Which solutes saturated before reaching a concentration of 2 mol/L?</w:t>
        <w:br w:type="textWrapping"/>
        <w:t xml:space="preserve">Pot</w:t>
      </w:r>
      <w:r w:rsidDel="00000000" w:rsidR="00000000" w:rsidRPr="00000000">
        <w:rPr>
          <w:sz w:val="24"/>
          <w:szCs w:val="24"/>
          <w:rtl w:val="0"/>
        </w:rPr>
        <w:t xml:space="preserve">assium Dichromate, Copper Sulfate, and Potassium Permanganate</w:t>
      </w:r>
      <w:r w:rsidDel="00000000" w:rsidR="00000000" w:rsidRPr="00000000">
        <w:rPr>
          <w:rtl w:val="0"/>
        </w:rPr>
      </w:r>
    </w:p>
    <w:p w:rsidR="00000000" w:rsidDel="00000000" w:rsidP="00000000" w:rsidRDefault="00000000" w:rsidRPr="00000000" w14:paraId="0000007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you completed the trials, why should it take less &amp; less mass to reach the concentration of 2.0 mol/L</w:t>
      </w:r>
      <w:r w:rsidDel="00000000" w:rsidR="00000000" w:rsidRPr="00000000">
        <w:rPr>
          <w:sz w:val="24"/>
          <w:szCs w:val="24"/>
          <w:rtl w:val="0"/>
        </w:rPr>
        <w:t xml:space="preserve">?</w:t>
      </w:r>
    </w:p>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sz w:val="24"/>
          <w:szCs w:val="24"/>
        </w:rPr>
      </w:pPr>
      <w:r w:rsidDel="00000000" w:rsidR="00000000" w:rsidRPr="00000000">
        <w:rPr>
          <w:sz w:val="24"/>
          <w:szCs w:val="24"/>
          <w:rtl w:val="0"/>
        </w:rPr>
        <w:t xml:space="preserve">Because each trial is using less and less water</w:t>
      </w:r>
    </w:p>
    <w:p w:rsidR="00000000" w:rsidDel="00000000" w:rsidP="00000000" w:rsidRDefault="00000000" w:rsidRPr="00000000" w14:paraId="00000073">
      <w:pPr>
        <w:spacing w:after="0" w:line="240" w:lineRule="auto"/>
        <w:rPr>
          <w:b w:val="1"/>
          <w:sz w:val="24"/>
          <w:szCs w:val="24"/>
        </w:rPr>
      </w:pPr>
      <w:r w:rsidDel="00000000" w:rsidR="00000000" w:rsidRPr="00000000">
        <w:rPr>
          <w:rtl w:val="0"/>
        </w:rPr>
      </w:r>
    </w:p>
    <w:p w:rsidR="00000000" w:rsidDel="00000000" w:rsidP="00000000" w:rsidRDefault="00000000" w:rsidRPr="00000000" w14:paraId="00000074">
      <w:pPr>
        <w:spacing w:after="0" w:line="240" w:lineRule="auto"/>
        <w:rPr>
          <w:b w:val="1"/>
          <w:sz w:val="24"/>
          <w:szCs w:val="24"/>
        </w:rPr>
      </w:pPr>
      <w:r w:rsidDel="00000000" w:rsidR="00000000" w:rsidRPr="00000000">
        <w:rPr>
          <w:b w:val="1"/>
          <w:sz w:val="24"/>
          <w:szCs w:val="24"/>
          <w:rtl w:val="0"/>
        </w:rPr>
        <w:t xml:space="preserve">LAB - Part 2: Saturation</w:t>
      </w:r>
    </w:p>
    <w:p w:rsidR="00000000" w:rsidDel="00000000" w:rsidP="00000000" w:rsidRDefault="00000000" w:rsidRPr="00000000" w14:paraId="00000075">
      <w:pPr>
        <w:spacing w:after="0" w:line="240" w:lineRule="auto"/>
        <w:rPr>
          <w:b w:val="1"/>
          <w:sz w:val="24"/>
          <w:szCs w:val="24"/>
        </w:rPr>
      </w:pPr>
      <w:r w:rsidDel="00000000" w:rsidR="00000000" w:rsidRPr="00000000">
        <w:rPr>
          <w:rtl w:val="0"/>
        </w:rPr>
      </w:r>
    </w:p>
    <w:p w:rsidR="00000000" w:rsidDel="00000000" w:rsidP="00000000" w:rsidRDefault="00000000" w:rsidRPr="00000000" w14:paraId="00000076">
      <w:pPr>
        <w:spacing w:after="0" w:line="240" w:lineRule="auto"/>
        <w:rPr>
          <w:b w:val="1"/>
          <w:sz w:val="24"/>
          <w:szCs w:val="24"/>
        </w:rPr>
      </w:pPr>
      <w:r w:rsidDel="00000000" w:rsidR="00000000" w:rsidRPr="00000000">
        <w:rPr>
          <w:b w:val="1"/>
          <w:sz w:val="24"/>
          <w:szCs w:val="24"/>
          <w:rtl w:val="0"/>
        </w:rPr>
        <w:t xml:space="preserve">Procedure:</w:t>
      </w:r>
    </w:p>
    <w:p w:rsidR="00000000" w:rsidDel="00000000" w:rsidP="00000000" w:rsidRDefault="00000000" w:rsidRPr="00000000" w14:paraId="0000007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Drain the tank. Choose the dropper solution for Cobalt (II) Nitrate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150586" cy="330938"/>
            <wp:effectExtent b="0" l="0" r="0" t="0"/>
            <wp:docPr id="21" name="image16.png"/>
            <a:graphic>
              <a:graphicData uri="http://schemas.openxmlformats.org/drawingml/2006/picture">
                <pic:pic>
                  <pic:nvPicPr>
                    <pic:cNvPr id="0" name="image16.png"/>
                    <pic:cNvPicPr preferRelativeResize="0"/>
                  </pic:nvPicPr>
                  <pic:blipFill>
                    <a:blip r:embed="rId19"/>
                    <a:srcRect b="0" l="0" r="0" t="0"/>
                    <a:stretch>
                      <a:fillRect/>
                    </a:stretch>
                  </pic:blipFill>
                  <pic:spPr>
                    <a:xfrm>
                      <a:off x="0" y="0"/>
                      <a:ext cx="150586" cy="330938"/>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and fill the tank to 0.50 L (L).  The solution is almost saturated.  Add a little bit more solid solute with the shaker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268236" cy="257175"/>
            <wp:effectExtent b="0" l="0" r="0" t="0"/>
            <wp:docPr id="22" name="image17.png"/>
            <a:graphic>
              <a:graphicData uri="http://schemas.openxmlformats.org/drawingml/2006/picture">
                <pic:pic>
                  <pic:nvPicPr>
                    <pic:cNvPr id="0" name="image17.png"/>
                    <pic:cNvPicPr preferRelativeResize="0"/>
                  </pic:nvPicPr>
                  <pic:blipFill>
                    <a:blip r:embed="rId20"/>
                    <a:srcRect b="0" l="0" r="0" t="0"/>
                    <a:stretch>
                      <a:fillRect/>
                    </a:stretch>
                  </pic:blipFill>
                  <pic:spPr>
                    <a:xfrm>
                      <a:off x="0" y="0"/>
                      <a:ext cx="268236" cy="257175"/>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until you reach the saturation for Cobalt (II) Nitrate.  In Data Table 2, record the “Concentration at Saturation Point (mol/L or M)”.</w:t>
      </w:r>
    </w:p>
    <w:p w:rsidR="00000000" w:rsidDel="00000000" w:rsidP="00000000" w:rsidRDefault="00000000" w:rsidRPr="00000000" w14:paraId="0000007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Shake in extra solute until you see the solid particles settling on the bottom and answer Question #1.  </w:t>
      </w:r>
    </w:p>
    <w:p w:rsidR="00000000" w:rsidDel="00000000" w:rsidP="00000000" w:rsidRDefault="00000000" w:rsidRPr="00000000" w14:paraId="0000007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Click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790575" cy="203756"/>
            <wp:effectExtent b="0" l="0" r="0" t="0"/>
            <wp:docPr id="23" name="image18.png"/>
            <a:graphic>
              <a:graphicData uri="http://schemas.openxmlformats.org/drawingml/2006/picture">
                <pic:pic>
                  <pic:nvPicPr>
                    <pic:cNvPr id="0" name="image18.png"/>
                    <pic:cNvPicPr preferRelativeResize="0"/>
                  </pic:nvPicPr>
                  <pic:blipFill>
                    <a:blip r:embed="rId21"/>
                    <a:srcRect b="0" l="0" r="0" t="0"/>
                    <a:stretch>
                      <a:fillRect/>
                    </a:stretch>
                  </pic:blipFill>
                  <pic:spPr>
                    <a:xfrm>
                      <a:off x="0" y="0"/>
                      <a:ext cx="790575" cy="203756"/>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repeat with each solute, skipping the Drink Mix using 0.50 L (1/2 L) every time. </w:t>
      </w:r>
    </w:p>
    <w:p w:rsidR="00000000" w:rsidDel="00000000" w:rsidP="00000000" w:rsidRDefault="00000000" w:rsidRPr="00000000" w14:paraId="0000007A">
      <w:pPr>
        <w:spacing w:after="0" w:line="240" w:lineRule="auto"/>
        <w:rPr>
          <w:b w:val="1"/>
          <w:sz w:val="24"/>
          <w:szCs w:val="24"/>
        </w:rPr>
      </w:pPr>
      <w:r w:rsidDel="00000000" w:rsidR="00000000" w:rsidRPr="00000000">
        <w:rPr>
          <w:rtl w:val="0"/>
        </w:rPr>
      </w:r>
    </w:p>
    <w:p w:rsidR="00000000" w:rsidDel="00000000" w:rsidP="00000000" w:rsidRDefault="00000000" w:rsidRPr="00000000" w14:paraId="0000007B">
      <w:pPr>
        <w:spacing w:after="0" w:line="240" w:lineRule="auto"/>
        <w:rPr>
          <w:b w:val="1"/>
          <w:sz w:val="24"/>
          <w:szCs w:val="24"/>
        </w:rPr>
      </w:pPr>
      <w:r w:rsidDel="00000000" w:rsidR="00000000" w:rsidRPr="00000000">
        <w:rPr>
          <w:rtl w:val="0"/>
        </w:rPr>
      </w:r>
    </w:p>
    <w:p w:rsidR="00000000" w:rsidDel="00000000" w:rsidP="00000000" w:rsidRDefault="00000000" w:rsidRPr="00000000" w14:paraId="0000007C">
      <w:pPr>
        <w:spacing w:after="0" w:line="240" w:lineRule="auto"/>
        <w:rPr>
          <w:b w:val="1"/>
          <w:sz w:val="24"/>
          <w:szCs w:val="24"/>
        </w:rPr>
      </w:pPr>
      <w:r w:rsidDel="00000000" w:rsidR="00000000" w:rsidRPr="00000000">
        <w:rPr>
          <w:rtl w:val="0"/>
        </w:rPr>
      </w:r>
    </w:p>
    <w:p w:rsidR="00000000" w:rsidDel="00000000" w:rsidP="00000000" w:rsidRDefault="00000000" w:rsidRPr="00000000" w14:paraId="0000007D">
      <w:pPr>
        <w:spacing w:after="0" w:line="240" w:lineRule="auto"/>
        <w:rPr>
          <w:sz w:val="24"/>
          <w:szCs w:val="24"/>
        </w:rPr>
      </w:pPr>
      <w:r w:rsidDel="00000000" w:rsidR="00000000" w:rsidRPr="00000000">
        <w:rPr>
          <w:b w:val="1"/>
          <w:sz w:val="24"/>
          <w:szCs w:val="24"/>
          <w:rtl w:val="0"/>
        </w:rPr>
        <w:br w:type="textWrapping"/>
        <w:t xml:space="preserve">LAB - Part 2: Analysis</w:t>
      </w:r>
      <w:r w:rsidDel="00000000" w:rsidR="00000000" w:rsidRPr="00000000">
        <w:rPr>
          <w:rtl w:val="0"/>
        </w:rPr>
      </w:r>
    </w:p>
    <w:p w:rsidR="00000000" w:rsidDel="00000000" w:rsidP="00000000" w:rsidRDefault="00000000" w:rsidRPr="00000000" w14:paraId="0000007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Calculate the moles of solute required to saturate the solution using the molarity formula and record your result in Analysis Table 2.  Show work for Cobalt(II) Nitrate only below:</w:t>
      </w: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molarity = moles of solute/volume of solution in liters</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pPr>
      <w:r w:rsidDel="00000000" w:rsidR="00000000" w:rsidRPr="00000000">
        <w:rPr>
          <w:rtl w:val="0"/>
        </w:rPr>
        <w:t xml:space="preserve">5.64 = mols/.5 </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pPr>
      <w:r w:rsidDel="00000000" w:rsidR="00000000" w:rsidRPr="00000000">
        <w:rPr>
          <w:rtl w:val="0"/>
        </w:rPr>
        <w:t xml:space="preserve">mols = 2.82</w:t>
      </w:r>
    </w:p>
    <w:p w:rsidR="00000000" w:rsidDel="00000000" w:rsidP="00000000" w:rsidRDefault="00000000" w:rsidRPr="00000000" w14:paraId="00000082">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Calculate the grams of solute required to saturate the solution using the molar mass and record your results in Analysis Table 2.  Show work for Cobalt (II) Nitrate below.</w:t>
      </w: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sz w:val="24"/>
          <w:szCs w:val="24"/>
        </w:rPr>
      </w:pPr>
      <w:r w:rsidDel="00000000" w:rsidR="00000000" w:rsidRPr="00000000">
        <w:rPr>
          <w:sz w:val="24"/>
          <w:szCs w:val="24"/>
          <w:rtl w:val="0"/>
        </w:rPr>
        <w:t xml:space="preserve">2.82 mol Co(NO</w:t>
      </w:r>
      <w:r w:rsidDel="00000000" w:rsidR="00000000" w:rsidRPr="00000000">
        <w:rPr>
          <w:sz w:val="24"/>
          <w:szCs w:val="24"/>
          <w:vertAlign w:val="subscript"/>
          <w:rtl w:val="0"/>
        </w:rPr>
        <w:t xml:space="preserve">3</w:t>
      </w:r>
      <w:r w:rsidDel="00000000" w:rsidR="00000000" w:rsidRPr="00000000">
        <w:rPr>
          <w:sz w:val="24"/>
          <w:szCs w:val="24"/>
          <w:rtl w:val="0"/>
        </w:rPr>
        <w:t xml:space="preserve">)</w:t>
      </w:r>
      <w:r w:rsidDel="00000000" w:rsidR="00000000" w:rsidRPr="00000000">
        <w:rPr>
          <w:sz w:val="24"/>
          <w:szCs w:val="24"/>
          <w:vertAlign w:val="subscript"/>
          <w:rtl w:val="0"/>
        </w:rPr>
        <w:t xml:space="preserve">2</w:t>
      </w:r>
      <w:r w:rsidDel="00000000" w:rsidR="00000000" w:rsidRPr="00000000">
        <w:rPr>
          <w:sz w:val="24"/>
          <w:szCs w:val="24"/>
          <w:rtl w:val="0"/>
        </w:rPr>
        <w:t xml:space="preserve">/1 * 182.947 g/mol = 516 g</w:t>
      </w:r>
    </w:p>
    <w:tbl>
      <w:tblPr>
        <w:tblStyle w:val="Table2"/>
        <w:tblW w:w="1034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576"/>
        <w:gridCol w:w="2459"/>
        <w:gridCol w:w="2097"/>
        <w:gridCol w:w="2216"/>
        <w:tblGridChange w:id="0">
          <w:tblGrid>
            <w:gridCol w:w="3576"/>
            <w:gridCol w:w="2459"/>
            <w:gridCol w:w="2097"/>
            <w:gridCol w:w="2216"/>
          </w:tblGrid>
        </w:tblGridChange>
      </w:tblGrid>
      <w:tr>
        <w:tc>
          <w:tcPr>
            <w:gridSpan w:val="2"/>
            <w:tcBorders>
              <w:right w:color="000000" w:space="0" w:sz="4" w:val="single"/>
            </w:tcBorders>
            <w:vAlign w:val="center"/>
          </w:tcPr>
          <w:p w:rsidR="00000000" w:rsidDel="00000000" w:rsidP="00000000" w:rsidRDefault="00000000" w:rsidRPr="00000000" w14:paraId="00000084">
            <w:pPr>
              <w:jc w:val="center"/>
              <w:rPr>
                <w:b w:val="1"/>
                <w:sz w:val="20"/>
                <w:szCs w:val="20"/>
              </w:rPr>
            </w:pPr>
            <w:r w:rsidDel="00000000" w:rsidR="00000000" w:rsidRPr="00000000">
              <w:rPr>
                <w:b w:val="1"/>
                <w:sz w:val="20"/>
                <w:szCs w:val="20"/>
                <w:rtl w:val="0"/>
              </w:rPr>
              <w:t xml:space="preserve">DATA TABLE 2</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6">
            <w:pPr>
              <w:jc w:val="center"/>
              <w:rPr>
                <w:b w:val="1"/>
                <w:sz w:val="20"/>
                <w:szCs w:val="20"/>
              </w:rPr>
            </w:pPr>
            <w:r w:rsidDel="00000000" w:rsidR="00000000" w:rsidRPr="00000000">
              <w:rPr>
                <w:b w:val="1"/>
                <w:sz w:val="20"/>
                <w:szCs w:val="20"/>
                <w:rtl w:val="0"/>
              </w:rPr>
              <w:t xml:space="preserve">ANALYSIS TABLE 2</w:t>
            </w:r>
          </w:p>
        </w:tc>
      </w:tr>
      <w:tr>
        <w:tc>
          <w:tcPr>
            <w:vAlign w:val="center"/>
          </w:tcPr>
          <w:p w:rsidR="00000000" w:rsidDel="00000000" w:rsidP="00000000" w:rsidRDefault="00000000" w:rsidRPr="00000000" w14:paraId="00000088">
            <w:pPr>
              <w:jc w:val="center"/>
              <w:rPr>
                <w:b w:val="1"/>
                <w:sz w:val="36"/>
                <w:szCs w:val="36"/>
              </w:rPr>
            </w:pPr>
            <w:r w:rsidDel="00000000" w:rsidR="00000000" w:rsidRPr="00000000">
              <w:rPr>
                <w:b w:val="1"/>
                <w:sz w:val="36"/>
                <w:szCs w:val="36"/>
                <w:rtl w:val="0"/>
              </w:rPr>
              <w:t xml:space="preserve">Solute</w:t>
            </w:r>
          </w:p>
        </w:tc>
        <w:tc>
          <w:tcPr>
            <w:tcBorders>
              <w:right w:color="000000" w:space="0" w:sz="4" w:val="single"/>
            </w:tcBorders>
            <w:vAlign w:val="center"/>
          </w:tcPr>
          <w:p w:rsidR="00000000" w:rsidDel="00000000" w:rsidP="00000000" w:rsidRDefault="00000000" w:rsidRPr="00000000" w14:paraId="00000089">
            <w:pPr>
              <w:jc w:val="center"/>
              <w:rPr>
                <w:b w:val="1"/>
                <w:sz w:val="20"/>
                <w:szCs w:val="20"/>
              </w:rPr>
            </w:pPr>
            <w:r w:rsidDel="00000000" w:rsidR="00000000" w:rsidRPr="00000000">
              <w:rPr>
                <w:b w:val="1"/>
                <w:sz w:val="20"/>
                <w:szCs w:val="20"/>
                <w:rtl w:val="0"/>
              </w:rPr>
              <w:t xml:space="preserve">Concentration at Saturation Point</w:t>
            </w:r>
          </w:p>
          <w:p w:rsidR="00000000" w:rsidDel="00000000" w:rsidP="00000000" w:rsidRDefault="00000000" w:rsidRPr="00000000" w14:paraId="0000008A">
            <w:pPr>
              <w:jc w:val="center"/>
              <w:rPr>
                <w:b w:val="1"/>
                <w:sz w:val="20"/>
                <w:szCs w:val="20"/>
              </w:rPr>
            </w:pPr>
            <w:r w:rsidDel="00000000" w:rsidR="00000000" w:rsidRPr="00000000">
              <w:rPr>
                <w:b w:val="1"/>
                <w:sz w:val="20"/>
                <w:szCs w:val="20"/>
                <w:rtl w:val="0"/>
              </w:rPr>
              <w:t xml:space="preserve">(mol/L or M)</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B">
            <w:pPr>
              <w:jc w:val="center"/>
              <w:rPr>
                <w:b w:val="1"/>
                <w:sz w:val="20"/>
                <w:szCs w:val="20"/>
              </w:rPr>
            </w:pPr>
            <w:r w:rsidDel="00000000" w:rsidR="00000000" w:rsidRPr="00000000">
              <w:rPr>
                <w:b w:val="1"/>
                <w:sz w:val="20"/>
                <w:szCs w:val="20"/>
                <w:rtl w:val="0"/>
              </w:rPr>
              <w:t xml:space="preserve">Moles required to saturate solution (mol)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C">
            <w:pPr>
              <w:jc w:val="center"/>
              <w:rPr>
                <w:b w:val="1"/>
                <w:sz w:val="20"/>
                <w:szCs w:val="20"/>
              </w:rPr>
            </w:pPr>
            <w:r w:rsidDel="00000000" w:rsidR="00000000" w:rsidRPr="00000000">
              <w:rPr>
                <w:b w:val="1"/>
                <w:sz w:val="20"/>
                <w:szCs w:val="20"/>
                <w:rtl w:val="0"/>
              </w:rPr>
              <w:t xml:space="preserve">Grams required to saturate solution (g)</w:t>
            </w:r>
          </w:p>
        </w:tc>
      </w:tr>
      <w:tr>
        <w:tc>
          <w:tcPr/>
          <w:p w:rsidR="00000000" w:rsidDel="00000000" w:rsidP="00000000" w:rsidRDefault="00000000" w:rsidRPr="00000000" w14:paraId="0000008D">
            <w:pPr>
              <w:rPr>
                <w:b w:val="1"/>
              </w:rPr>
            </w:pPr>
            <w:r w:rsidDel="00000000" w:rsidR="00000000" w:rsidRPr="00000000">
              <w:rPr/>
              <w:drawing>
                <wp:inline distB="0" distT="0" distL="114300" distR="114300">
                  <wp:extent cx="1177925" cy="182880"/>
                  <wp:effectExtent b="0" l="0" r="0" t="0"/>
                  <wp:docPr id="24"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1177925" cy="182880"/>
                          </a:xfrm>
                          <a:prstGeom prst="rect"/>
                          <a:ln/>
                        </pic:spPr>
                      </pic:pic>
                    </a:graphicData>
                  </a:graphic>
                </wp:inline>
              </w:drawing>
            </w:r>
            <w:r w:rsidDel="00000000" w:rsidR="00000000" w:rsidRPr="00000000">
              <w:rPr>
                <w:rtl w:val="0"/>
              </w:rPr>
            </w:r>
          </w:p>
        </w:tc>
        <w:tc>
          <w:tcPr>
            <w:tcBorders>
              <w:right w:color="000000" w:space="0" w:sz="4" w:val="single"/>
            </w:tcBorders>
          </w:tcPr>
          <w:p w:rsidR="00000000" w:rsidDel="00000000" w:rsidP="00000000" w:rsidRDefault="00000000" w:rsidRPr="00000000" w14:paraId="0000008E">
            <w:pPr>
              <w:rPr>
                <w:b w:val="1"/>
                <w:sz w:val="24"/>
                <w:szCs w:val="24"/>
              </w:rPr>
            </w:pPr>
            <w:r w:rsidDel="00000000" w:rsidR="00000000" w:rsidRPr="00000000">
              <w:rPr>
                <w:b w:val="1"/>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rPr>
                <w:b w:val="1"/>
                <w:sz w:val="24"/>
                <w:szCs w:val="24"/>
              </w:rPr>
            </w:pPr>
            <w:r w:rsidDel="00000000" w:rsidR="00000000" w:rsidRPr="00000000">
              <w:rPr>
                <w:b w:val="1"/>
                <w:sz w:val="24"/>
                <w:szCs w:val="24"/>
                <w:rtl w:val="0"/>
              </w:rPr>
              <w:t xml:space="preserve">2.82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0">
            <w:pPr>
              <w:rPr>
                <w:b w:val="1"/>
                <w:sz w:val="24"/>
                <w:szCs w:val="24"/>
              </w:rPr>
            </w:pPr>
            <w:r w:rsidDel="00000000" w:rsidR="00000000" w:rsidRPr="00000000">
              <w:rPr>
                <w:b w:val="1"/>
                <w:sz w:val="24"/>
                <w:szCs w:val="24"/>
                <w:rtl w:val="0"/>
              </w:rPr>
              <w:t xml:space="preserve">516</w:t>
            </w:r>
          </w:p>
        </w:tc>
      </w:tr>
      <w:tr>
        <w:tc>
          <w:tcPr/>
          <w:p w:rsidR="00000000" w:rsidDel="00000000" w:rsidP="00000000" w:rsidRDefault="00000000" w:rsidRPr="00000000" w14:paraId="00000091">
            <w:pPr>
              <w:rPr>
                <w:b w:val="1"/>
              </w:rPr>
            </w:pPr>
            <w:r w:rsidDel="00000000" w:rsidR="00000000" w:rsidRPr="00000000">
              <w:rPr/>
              <w:drawing>
                <wp:inline distB="0" distT="0" distL="114300" distR="114300">
                  <wp:extent cx="1068070" cy="182880"/>
                  <wp:effectExtent b="0" l="0" r="0" t="0"/>
                  <wp:docPr id="25" name="image14.png"/>
                  <a:graphic>
                    <a:graphicData uri="http://schemas.openxmlformats.org/drawingml/2006/picture">
                      <pic:pic>
                        <pic:nvPicPr>
                          <pic:cNvPr id="0" name="image14.png"/>
                          <pic:cNvPicPr preferRelativeResize="0"/>
                        </pic:nvPicPr>
                        <pic:blipFill>
                          <a:blip r:embed="rId13"/>
                          <a:srcRect b="0" l="0" r="0" t="0"/>
                          <a:stretch>
                            <a:fillRect/>
                          </a:stretch>
                        </pic:blipFill>
                        <pic:spPr>
                          <a:xfrm>
                            <a:off x="0" y="0"/>
                            <a:ext cx="1068070" cy="182880"/>
                          </a:xfrm>
                          <a:prstGeom prst="rect"/>
                          <a:ln/>
                        </pic:spPr>
                      </pic:pic>
                    </a:graphicData>
                  </a:graphic>
                </wp:inline>
              </w:drawing>
            </w:r>
            <w:r w:rsidDel="00000000" w:rsidR="00000000" w:rsidRPr="00000000">
              <w:rPr>
                <w:rtl w:val="0"/>
              </w:rPr>
            </w:r>
          </w:p>
        </w:tc>
        <w:tc>
          <w:tcPr>
            <w:tcBorders>
              <w:right w:color="000000" w:space="0" w:sz="4" w:val="single"/>
            </w:tcBorders>
          </w:tcPr>
          <w:p w:rsidR="00000000" w:rsidDel="00000000" w:rsidP="00000000" w:rsidRDefault="00000000" w:rsidRPr="00000000" w14:paraId="00000092">
            <w:pPr>
              <w:rPr>
                <w:b w:val="1"/>
                <w:sz w:val="24"/>
                <w:szCs w:val="24"/>
              </w:rPr>
            </w:pPr>
            <w:r w:rsidDel="00000000" w:rsidR="00000000" w:rsidRPr="00000000">
              <w:rPr>
                <w:b w:val="1"/>
                <w:sz w:val="24"/>
                <w:szCs w:val="24"/>
                <w:rtl w:val="0"/>
              </w:rPr>
              <w:t xml:space="preserve">4.33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rPr>
                <w:b w:val="1"/>
                <w:sz w:val="24"/>
                <w:szCs w:val="24"/>
              </w:rPr>
            </w:pPr>
            <w:r w:rsidDel="00000000" w:rsidR="00000000" w:rsidRPr="00000000">
              <w:rPr>
                <w:b w:val="1"/>
                <w:sz w:val="24"/>
                <w:szCs w:val="24"/>
                <w:rtl w:val="0"/>
              </w:rPr>
              <w:t xml:space="preserve">2.165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rPr>
                <w:b w:val="1"/>
                <w:sz w:val="24"/>
                <w:szCs w:val="24"/>
              </w:rPr>
            </w:pPr>
            <w:r w:rsidDel="00000000" w:rsidR="00000000" w:rsidRPr="00000000">
              <w:rPr>
                <w:b w:val="1"/>
                <w:sz w:val="24"/>
                <w:szCs w:val="24"/>
                <w:rtl w:val="0"/>
              </w:rPr>
              <w:t xml:space="preserve">281</w:t>
            </w:r>
          </w:p>
        </w:tc>
      </w:tr>
      <w:tr>
        <w:tc>
          <w:tcPr/>
          <w:p w:rsidR="00000000" w:rsidDel="00000000" w:rsidP="00000000" w:rsidRDefault="00000000" w:rsidRPr="00000000" w14:paraId="00000095">
            <w:pPr>
              <w:rPr>
                <w:b w:val="1"/>
              </w:rPr>
            </w:pPr>
            <w:r w:rsidDel="00000000" w:rsidR="00000000" w:rsidRPr="00000000">
              <w:rPr/>
              <w:drawing>
                <wp:inline distB="0" distT="0" distL="114300" distR="114300">
                  <wp:extent cx="1455420" cy="168275"/>
                  <wp:effectExtent b="0" l="0" r="0" t="0"/>
                  <wp:docPr id="26" name="image12.png"/>
                  <a:graphic>
                    <a:graphicData uri="http://schemas.openxmlformats.org/drawingml/2006/picture">
                      <pic:pic>
                        <pic:nvPicPr>
                          <pic:cNvPr id="0" name="image12.png"/>
                          <pic:cNvPicPr preferRelativeResize="0"/>
                        </pic:nvPicPr>
                        <pic:blipFill>
                          <a:blip r:embed="rId14"/>
                          <a:srcRect b="0" l="0" r="0" t="0"/>
                          <a:stretch>
                            <a:fillRect/>
                          </a:stretch>
                        </pic:blipFill>
                        <pic:spPr>
                          <a:xfrm>
                            <a:off x="0" y="0"/>
                            <a:ext cx="1455420" cy="168275"/>
                          </a:xfrm>
                          <a:prstGeom prst="rect"/>
                          <a:ln/>
                        </pic:spPr>
                      </pic:pic>
                    </a:graphicData>
                  </a:graphic>
                </wp:inline>
              </w:drawing>
            </w:r>
            <w:r w:rsidDel="00000000" w:rsidR="00000000" w:rsidRPr="00000000">
              <w:rPr>
                <w:rtl w:val="0"/>
              </w:rPr>
            </w:r>
          </w:p>
        </w:tc>
        <w:tc>
          <w:tcPr>
            <w:tcBorders>
              <w:right w:color="000000" w:space="0" w:sz="4" w:val="single"/>
            </w:tcBorders>
          </w:tcPr>
          <w:p w:rsidR="00000000" w:rsidDel="00000000" w:rsidP="00000000" w:rsidRDefault="00000000" w:rsidRPr="00000000" w14:paraId="00000096">
            <w:pPr>
              <w:rPr>
                <w:b w:val="1"/>
                <w:sz w:val="24"/>
                <w:szCs w:val="24"/>
              </w:rPr>
            </w:pPr>
            <w:r w:rsidDel="00000000" w:rsidR="00000000" w:rsidRPr="00000000">
              <w:rPr>
                <w:b w:val="1"/>
                <w:sz w:val="24"/>
                <w:szCs w:val="24"/>
                <w:rtl w:val="0"/>
              </w:rPr>
              <w:t xml:space="preserve">0.51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rPr>
                <w:b w:val="1"/>
                <w:sz w:val="24"/>
                <w:szCs w:val="24"/>
              </w:rPr>
            </w:pPr>
            <w:r w:rsidDel="00000000" w:rsidR="00000000" w:rsidRPr="00000000">
              <w:rPr>
                <w:b w:val="1"/>
                <w:sz w:val="24"/>
                <w:szCs w:val="24"/>
                <w:rtl w:val="0"/>
              </w:rPr>
              <w:t xml:space="preserve">0.255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rPr>
                <w:b w:val="1"/>
                <w:sz w:val="24"/>
                <w:szCs w:val="24"/>
              </w:rPr>
            </w:pPr>
            <w:r w:rsidDel="00000000" w:rsidR="00000000" w:rsidRPr="00000000">
              <w:rPr>
                <w:b w:val="1"/>
                <w:sz w:val="24"/>
                <w:szCs w:val="24"/>
                <w:rtl w:val="0"/>
              </w:rPr>
              <w:t xml:space="preserve">75</w:t>
            </w:r>
          </w:p>
        </w:tc>
      </w:tr>
      <w:tr>
        <w:tc>
          <w:tcPr/>
          <w:p w:rsidR="00000000" w:rsidDel="00000000" w:rsidP="00000000" w:rsidRDefault="00000000" w:rsidRPr="00000000" w14:paraId="00000099">
            <w:pPr>
              <w:rPr>
                <w:b w:val="1"/>
              </w:rPr>
            </w:pPr>
            <w:r w:rsidDel="00000000" w:rsidR="00000000" w:rsidRPr="00000000">
              <w:rPr/>
              <w:drawing>
                <wp:inline distB="0" distT="0" distL="114300" distR="114300">
                  <wp:extent cx="1411605" cy="190500"/>
                  <wp:effectExtent b="0" l="0" r="0" t="0"/>
                  <wp:docPr id="27" name="image15.png"/>
                  <a:graphic>
                    <a:graphicData uri="http://schemas.openxmlformats.org/drawingml/2006/picture">
                      <pic:pic>
                        <pic:nvPicPr>
                          <pic:cNvPr id="0" name="image15.png"/>
                          <pic:cNvPicPr preferRelativeResize="0"/>
                        </pic:nvPicPr>
                        <pic:blipFill>
                          <a:blip r:embed="rId15"/>
                          <a:srcRect b="0" l="0" r="0" t="0"/>
                          <a:stretch>
                            <a:fillRect/>
                          </a:stretch>
                        </pic:blipFill>
                        <pic:spPr>
                          <a:xfrm>
                            <a:off x="0" y="0"/>
                            <a:ext cx="1411605" cy="190500"/>
                          </a:xfrm>
                          <a:prstGeom prst="rect"/>
                          <a:ln/>
                        </pic:spPr>
                      </pic:pic>
                    </a:graphicData>
                  </a:graphic>
                </wp:inline>
              </w:drawing>
            </w:r>
            <w:r w:rsidDel="00000000" w:rsidR="00000000" w:rsidRPr="00000000">
              <w:rPr>
                <w:rtl w:val="0"/>
              </w:rPr>
            </w:r>
          </w:p>
        </w:tc>
        <w:tc>
          <w:tcPr>
            <w:tcBorders>
              <w:right w:color="000000" w:space="0" w:sz="4" w:val="single"/>
            </w:tcBorders>
          </w:tcPr>
          <w:p w:rsidR="00000000" w:rsidDel="00000000" w:rsidP="00000000" w:rsidRDefault="00000000" w:rsidRPr="00000000" w14:paraId="0000009A">
            <w:pPr>
              <w:rPr>
                <w:b w:val="1"/>
                <w:sz w:val="24"/>
                <w:szCs w:val="24"/>
              </w:rPr>
            </w:pPr>
            <w:r w:rsidDel="00000000" w:rsidR="00000000" w:rsidRPr="00000000">
              <w:rPr>
                <w:b w:val="1"/>
                <w:sz w:val="24"/>
                <w:szCs w:val="24"/>
                <w:rtl w:val="0"/>
              </w:rPr>
              <w:t xml:space="preserve">3.35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rPr>
                <w:b w:val="1"/>
                <w:sz w:val="24"/>
                <w:szCs w:val="24"/>
              </w:rPr>
            </w:pPr>
            <w:r w:rsidDel="00000000" w:rsidR="00000000" w:rsidRPr="00000000">
              <w:rPr>
                <w:b w:val="1"/>
                <w:sz w:val="24"/>
                <w:szCs w:val="24"/>
                <w:rtl w:val="0"/>
              </w:rPr>
              <w:t xml:space="preserve">1.675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rPr>
                <w:b w:val="1"/>
                <w:sz w:val="24"/>
                <w:szCs w:val="24"/>
              </w:rPr>
            </w:pPr>
            <w:r w:rsidDel="00000000" w:rsidR="00000000" w:rsidRPr="00000000">
              <w:rPr>
                <w:b w:val="1"/>
                <w:sz w:val="24"/>
                <w:szCs w:val="24"/>
                <w:rtl w:val="0"/>
              </w:rPr>
              <w:t xml:space="preserve">325</w:t>
            </w:r>
          </w:p>
        </w:tc>
      </w:tr>
      <w:tr>
        <w:tc>
          <w:tcPr/>
          <w:p w:rsidR="00000000" w:rsidDel="00000000" w:rsidP="00000000" w:rsidRDefault="00000000" w:rsidRPr="00000000" w14:paraId="0000009D">
            <w:pPr>
              <w:rPr>
                <w:b w:val="1"/>
              </w:rPr>
            </w:pPr>
            <w:r w:rsidDel="00000000" w:rsidR="00000000" w:rsidRPr="00000000">
              <w:rPr/>
              <w:drawing>
                <wp:inline distB="0" distT="0" distL="114300" distR="114300">
                  <wp:extent cx="1236345" cy="190500"/>
                  <wp:effectExtent b="0" l="0" r="0" t="0"/>
                  <wp:docPr id="2" name="image13.png"/>
                  <a:graphic>
                    <a:graphicData uri="http://schemas.openxmlformats.org/drawingml/2006/picture">
                      <pic:pic>
                        <pic:nvPicPr>
                          <pic:cNvPr id="0" name="image13.png"/>
                          <pic:cNvPicPr preferRelativeResize="0"/>
                        </pic:nvPicPr>
                        <pic:blipFill>
                          <a:blip r:embed="rId16"/>
                          <a:srcRect b="0" l="0" r="0" t="0"/>
                          <a:stretch>
                            <a:fillRect/>
                          </a:stretch>
                        </pic:blipFill>
                        <pic:spPr>
                          <a:xfrm>
                            <a:off x="0" y="0"/>
                            <a:ext cx="1236345" cy="190500"/>
                          </a:xfrm>
                          <a:prstGeom prst="rect"/>
                          <a:ln/>
                        </pic:spPr>
                      </pic:pic>
                    </a:graphicData>
                  </a:graphic>
                </wp:inline>
              </w:drawing>
            </w:r>
            <w:r w:rsidDel="00000000" w:rsidR="00000000" w:rsidRPr="00000000">
              <w:rPr>
                <w:rtl w:val="0"/>
              </w:rPr>
            </w:r>
          </w:p>
        </w:tc>
        <w:tc>
          <w:tcPr>
            <w:tcBorders>
              <w:right w:color="000000" w:space="0" w:sz="4" w:val="single"/>
            </w:tcBorders>
          </w:tcPr>
          <w:p w:rsidR="00000000" w:rsidDel="00000000" w:rsidP="00000000" w:rsidRDefault="00000000" w:rsidRPr="00000000" w14:paraId="0000009E">
            <w:pPr>
              <w:rPr>
                <w:b w:val="1"/>
                <w:sz w:val="24"/>
                <w:szCs w:val="24"/>
              </w:rPr>
            </w:pPr>
            <w:r w:rsidDel="00000000" w:rsidR="00000000" w:rsidRPr="00000000">
              <w:rPr>
                <w:b w:val="1"/>
                <w:sz w:val="24"/>
                <w:szCs w:val="24"/>
                <w:rtl w:val="0"/>
              </w:rPr>
              <w:t xml:space="preserve">5.21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rPr>
                <w:b w:val="1"/>
                <w:sz w:val="24"/>
                <w:szCs w:val="24"/>
              </w:rPr>
            </w:pPr>
            <w:r w:rsidDel="00000000" w:rsidR="00000000" w:rsidRPr="00000000">
              <w:rPr>
                <w:b w:val="1"/>
                <w:sz w:val="24"/>
                <w:szCs w:val="24"/>
                <w:rtl w:val="0"/>
              </w:rPr>
              <w:t xml:space="preserve">2.605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0">
            <w:pPr>
              <w:rPr>
                <w:b w:val="1"/>
                <w:sz w:val="24"/>
                <w:szCs w:val="24"/>
              </w:rPr>
            </w:pPr>
            <w:r w:rsidDel="00000000" w:rsidR="00000000" w:rsidRPr="00000000">
              <w:rPr>
                <w:b w:val="1"/>
                <w:sz w:val="24"/>
                <w:szCs w:val="24"/>
                <w:rtl w:val="0"/>
              </w:rPr>
              <w:t xml:space="preserve">338</w:t>
            </w:r>
          </w:p>
        </w:tc>
      </w:tr>
      <w:tr>
        <w:tc>
          <w:tcPr/>
          <w:p w:rsidR="00000000" w:rsidDel="00000000" w:rsidP="00000000" w:rsidRDefault="00000000" w:rsidRPr="00000000" w14:paraId="000000A1">
            <w:pPr>
              <w:rPr>
                <w:b w:val="1"/>
              </w:rPr>
            </w:pPr>
            <w:r w:rsidDel="00000000" w:rsidR="00000000" w:rsidRPr="00000000">
              <w:rPr/>
              <w:drawing>
                <wp:inline distB="0" distT="0" distL="114300" distR="114300">
                  <wp:extent cx="980439" cy="182880"/>
                  <wp:effectExtent b="0" l="0" r="0" t="0"/>
                  <wp:docPr id="3"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980439" cy="182880"/>
                          </a:xfrm>
                          <a:prstGeom prst="rect"/>
                          <a:ln/>
                        </pic:spPr>
                      </pic:pic>
                    </a:graphicData>
                  </a:graphic>
                </wp:inline>
              </w:drawing>
            </w:r>
            <w:r w:rsidDel="00000000" w:rsidR="00000000" w:rsidRPr="00000000">
              <w:rPr>
                <w:rtl w:val="0"/>
              </w:rPr>
            </w:r>
          </w:p>
        </w:tc>
        <w:tc>
          <w:tcPr>
            <w:tcBorders>
              <w:right w:color="000000" w:space="0" w:sz="4" w:val="single"/>
            </w:tcBorders>
          </w:tcPr>
          <w:p w:rsidR="00000000" w:rsidDel="00000000" w:rsidP="00000000" w:rsidRDefault="00000000" w:rsidRPr="00000000" w14:paraId="000000A2">
            <w:pPr>
              <w:rPr>
                <w:b w:val="1"/>
                <w:sz w:val="24"/>
                <w:szCs w:val="24"/>
              </w:rPr>
            </w:pPr>
            <w:r w:rsidDel="00000000" w:rsidR="00000000" w:rsidRPr="00000000">
              <w:rPr>
                <w:b w:val="1"/>
                <w:sz w:val="24"/>
                <w:szCs w:val="24"/>
                <w:rtl w:val="0"/>
              </w:rPr>
              <w:t xml:space="preserve">1.38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3">
            <w:pPr>
              <w:rPr>
                <w:b w:val="1"/>
                <w:sz w:val="24"/>
                <w:szCs w:val="24"/>
              </w:rPr>
            </w:pPr>
            <w:r w:rsidDel="00000000" w:rsidR="00000000" w:rsidRPr="00000000">
              <w:rPr>
                <w:b w:val="1"/>
                <w:sz w:val="24"/>
                <w:szCs w:val="24"/>
                <w:rtl w:val="0"/>
              </w:rPr>
              <w:t xml:space="preserve">0.69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4">
            <w:pPr>
              <w:rPr>
                <w:b w:val="1"/>
                <w:sz w:val="24"/>
                <w:szCs w:val="24"/>
              </w:rPr>
            </w:pPr>
            <w:r w:rsidDel="00000000" w:rsidR="00000000" w:rsidRPr="00000000">
              <w:rPr>
                <w:b w:val="1"/>
                <w:sz w:val="24"/>
                <w:szCs w:val="24"/>
                <w:rtl w:val="0"/>
              </w:rPr>
              <w:t xml:space="preserve">110</w:t>
            </w:r>
          </w:p>
        </w:tc>
      </w:tr>
      <w:tr>
        <w:tc>
          <w:tcPr/>
          <w:p w:rsidR="00000000" w:rsidDel="00000000" w:rsidP="00000000" w:rsidRDefault="00000000" w:rsidRPr="00000000" w14:paraId="000000A5">
            <w:pPr>
              <w:rPr/>
            </w:pPr>
            <w:r w:rsidDel="00000000" w:rsidR="00000000" w:rsidRPr="00000000">
              <w:rPr/>
              <w:drawing>
                <wp:inline distB="0" distT="0" distL="114300" distR="114300">
                  <wp:extent cx="1609090" cy="182880"/>
                  <wp:effectExtent b="0" l="0" r="0" t="0"/>
                  <wp:docPr id="4" name="image5.png"/>
                  <a:graphic>
                    <a:graphicData uri="http://schemas.openxmlformats.org/drawingml/2006/picture">
                      <pic:pic>
                        <pic:nvPicPr>
                          <pic:cNvPr id="0" name="image5.png"/>
                          <pic:cNvPicPr preferRelativeResize="0"/>
                        </pic:nvPicPr>
                        <pic:blipFill>
                          <a:blip r:embed="rId18"/>
                          <a:srcRect b="0" l="0" r="0" t="0"/>
                          <a:stretch>
                            <a:fillRect/>
                          </a:stretch>
                        </pic:blipFill>
                        <pic:spPr>
                          <a:xfrm>
                            <a:off x="0" y="0"/>
                            <a:ext cx="1609090" cy="182880"/>
                          </a:xfrm>
                          <a:prstGeom prst="rect"/>
                          <a:ln/>
                        </pic:spPr>
                      </pic:pic>
                    </a:graphicData>
                  </a:graphic>
                </wp:inline>
              </w:drawing>
            </w:r>
            <w:r w:rsidDel="00000000" w:rsidR="00000000" w:rsidRPr="00000000">
              <w:rPr>
                <w:rtl w:val="0"/>
              </w:rPr>
            </w:r>
          </w:p>
        </w:tc>
        <w:tc>
          <w:tcPr>
            <w:tcBorders>
              <w:right w:color="000000" w:space="0" w:sz="4" w:val="single"/>
            </w:tcBorders>
          </w:tcPr>
          <w:p w:rsidR="00000000" w:rsidDel="00000000" w:rsidP="00000000" w:rsidRDefault="00000000" w:rsidRPr="00000000" w14:paraId="000000A6">
            <w:pPr>
              <w:rPr>
                <w:b w:val="1"/>
                <w:sz w:val="24"/>
                <w:szCs w:val="24"/>
              </w:rPr>
            </w:pPr>
            <w:r w:rsidDel="00000000" w:rsidR="00000000" w:rsidRPr="00000000">
              <w:rPr>
                <w:b w:val="1"/>
                <w:sz w:val="24"/>
                <w:szCs w:val="24"/>
                <w:rtl w:val="0"/>
              </w:rPr>
              <w:t xml:space="preserve">0.48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7">
            <w:pPr>
              <w:rPr>
                <w:b w:val="1"/>
                <w:sz w:val="24"/>
                <w:szCs w:val="24"/>
              </w:rPr>
            </w:pPr>
            <w:r w:rsidDel="00000000" w:rsidR="00000000" w:rsidRPr="00000000">
              <w:rPr>
                <w:b w:val="1"/>
                <w:sz w:val="24"/>
                <w:szCs w:val="24"/>
                <w:rtl w:val="0"/>
              </w:rPr>
              <w:t xml:space="preserve">0.24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8">
            <w:pPr>
              <w:rPr>
                <w:b w:val="1"/>
                <w:sz w:val="24"/>
                <w:szCs w:val="24"/>
              </w:rPr>
            </w:pPr>
            <w:r w:rsidDel="00000000" w:rsidR="00000000" w:rsidRPr="00000000">
              <w:rPr>
                <w:b w:val="1"/>
                <w:sz w:val="24"/>
                <w:szCs w:val="24"/>
                <w:rtl w:val="0"/>
              </w:rPr>
              <w:t xml:space="preserve">38</w:t>
            </w:r>
          </w:p>
        </w:tc>
      </w:tr>
    </w:tbl>
    <w:p w:rsidR="00000000" w:rsidDel="00000000" w:rsidP="00000000" w:rsidRDefault="00000000" w:rsidRPr="00000000" w14:paraId="000000A9">
      <w:pPr>
        <w:rPr>
          <w:b w:val="1"/>
          <w:sz w:val="24"/>
          <w:szCs w:val="24"/>
        </w:rPr>
      </w:pPr>
      <w:r w:rsidDel="00000000" w:rsidR="00000000" w:rsidRPr="00000000">
        <w:rPr>
          <w:rtl w:val="0"/>
        </w:rPr>
      </w:r>
    </w:p>
    <w:p w:rsidR="00000000" w:rsidDel="00000000" w:rsidP="00000000" w:rsidRDefault="00000000" w:rsidRPr="00000000" w14:paraId="000000AA">
      <w:pPr>
        <w:spacing w:after="0" w:line="240" w:lineRule="auto"/>
        <w:rPr>
          <w:b w:val="1"/>
          <w:sz w:val="24"/>
          <w:szCs w:val="24"/>
        </w:rPr>
      </w:pPr>
      <w:r w:rsidDel="00000000" w:rsidR="00000000" w:rsidRPr="00000000">
        <w:rPr>
          <w:b w:val="1"/>
          <w:sz w:val="24"/>
          <w:szCs w:val="24"/>
          <w:rtl w:val="0"/>
        </w:rPr>
        <w:t xml:space="preserve">LAB - Part 2: Conclusion Questions</w:t>
      </w:r>
    </w:p>
    <w:p w:rsidR="00000000" w:rsidDel="00000000" w:rsidP="00000000" w:rsidRDefault="00000000" w:rsidRPr="00000000" w14:paraId="000000AB">
      <w:pPr>
        <w:spacing w:after="0" w:line="240" w:lineRule="auto"/>
        <w:rPr>
          <w:b w:val="1"/>
          <w:sz w:val="24"/>
          <w:szCs w:val="24"/>
        </w:rPr>
      </w:pPr>
      <w:r w:rsidDel="00000000" w:rsidR="00000000" w:rsidRPr="00000000">
        <w:rPr>
          <w:b w:val="1"/>
          <w:sz w:val="24"/>
          <w:szCs w:val="24"/>
          <w:rtl w:val="0"/>
        </w:rPr>
        <w:t xml:space="preserve">Explain/answer the following questions using complete sentences.</w:t>
      </w:r>
    </w:p>
    <w:p w:rsidR="00000000" w:rsidDel="00000000" w:rsidP="00000000" w:rsidRDefault="00000000" w:rsidRPr="00000000" w14:paraId="000000AC">
      <w:pPr>
        <w:spacing w:after="0" w:line="240" w:lineRule="auto"/>
        <w:rPr>
          <w:b w:val="1"/>
          <w:sz w:val="24"/>
          <w:szCs w:val="24"/>
        </w:rPr>
      </w:pPr>
      <w:r w:rsidDel="00000000" w:rsidR="00000000" w:rsidRPr="00000000">
        <w:rPr>
          <w:rtl w:val="0"/>
        </w:rPr>
      </w:r>
    </w:p>
    <w:p w:rsidR="00000000" w:rsidDel="00000000" w:rsidP="00000000" w:rsidRDefault="00000000" w:rsidRPr="00000000" w14:paraId="000000A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Once the solution saturated, the added solid solute does not dissociate.  What does the excess do?</w:t>
        <w:br w:type="textWrapping"/>
        <w:t xml:space="preserve">Sit at the bottom of the container.</w:t>
      </w:r>
    </w:p>
    <w:p w:rsidR="00000000" w:rsidDel="00000000" w:rsidP="00000000" w:rsidRDefault="00000000" w:rsidRPr="00000000" w14:paraId="000000A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0.50 L of solution each time, does the solubility of the solutes seem similar?</w:t>
        <w:br w:type="textWrapping"/>
        <w:t xml:space="preserve">No, the saturations are still very different.</w:t>
      </w:r>
    </w:p>
    <w:p w:rsidR="00000000" w:rsidDel="00000000" w:rsidP="00000000" w:rsidRDefault="00000000" w:rsidRPr="00000000" w14:paraId="000000A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could you “supersaturate” these solutions, exceeding the amount of dissolved solute possible for a given volume of solvent by preventing formula units from precipitating into crystals?</w:t>
        <w:br w:type="textWrapping"/>
        <w:t xml:space="preserve">Hea</w:t>
      </w:r>
      <w:r w:rsidDel="00000000" w:rsidR="00000000" w:rsidRPr="00000000">
        <w:rPr>
          <w:sz w:val="24"/>
          <w:szCs w:val="24"/>
          <w:rtl w:val="0"/>
        </w:rPr>
        <w:t xml:space="preserve">t, mixing/agitating the mixture, etc.</w:t>
      </w:r>
      <w:r w:rsidDel="00000000" w:rsidR="00000000" w:rsidRPr="00000000">
        <w:rPr>
          <w:rtl w:val="0"/>
        </w:rPr>
      </w:r>
    </w:p>
    <w:p w:rsidR="00000000" w:rsidDel="00000000" w:rsidP="00000000" w:rsidRDefault="00000000" w:rsidRPr="00000000" w14:paraId="000000B0">
      <w:pPr>
        <w:rPr>
          <w:sz w:val="24"/>
          <w:szCs w:val="24"/>
        </w:rPr>
      </w:pPr>
      <w:r w:rsidDel="00000000" w:rsidR="00000000" w:rsidRPr="00000000">
        <w:rPr>
          <w:b w:val="1"/>
          <w:sz w:val="24"/>
          <w:szCs w:val="24"/>
          <w:rtl w:val="0"/>
        </w:rPr>
        <w:t xml:space="preserve">LAB - Part 3: HONORS ONLY:  Mass Percent &amp; Graphing Mass Vs. Volume</w:t>
      </w:r>
      <w:r w:rsidDel="00000000" w:rsidR="00000000" w:rsidRPr="00000000">
        <w:rPr>
          <w:rtl w:val="0"/>
        </w:rPr>
      </w:r>
    </w:p>
    <w:p w:rsidR="00000000" w:rsidDel="00000000" w:rsidP="00000000" w:rsidRDefault="00000000" w:rsidRPr="00000000" w14:paraId="000000B1">
      <w:pPr>
        <w:spacing w:after="0" w:line="240" w:lineRule="auto"/>
        <w:rPr>
          <w:sz w:val="24"/>
          <w:szCs w:val="24"/>
        </w:rPr>
      </w:pPr>
      <w:r w:rsidDel="00000000" w:rsidR="00000000" w:rsidRPr="00000000">
        <w:rPr>
          <w:b w:val="1"/>
          <w:sz w:val="24"/>
          <w:szCs w:val="24"/>
          <w:rtl w:val="0"/>
        </w:rPr>
        <w:t xml:space="preserve">Procedure:</w:t>
      </w:r>
      <w:r w:rsidDel="00000000" w:rsidR="00000000" w:rsidRPr="00000000">
        <w:rPr>
          <w:rtl w:val="0"/>
        </w:rPr>
      </w:r>
    </w:p>
    <w:p w:rsidR="00000000" w:rsidDel="00000000" w:rsidP="00000000" w:rsidRDefault="00000000" w:rsidRPr="00000000" w14:paraId="000000B2">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Click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269264" cy="285750"/>
            <wp:effectExtent b="0" l="0" r="0" t="0"/>
            <wp:docPr id="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69264" cy="285750"/>
                    </a:xfrm>
                    <a:prstGeom prst="rect"/>
                    <a:ln/>
                  </pic:spPr>
                </pic:pic>
              </a:graphicData>
            </a:graphic>
          </wp:inline>
        </w:draw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Begin by creating a saturated 0.10L solution of Cobalt (II) Nitrate.  Record the minimum concentration to saturate this volume in Data Table 3.</w:t>
      </w:r>
    </w:p>
    <w:p w:rsidR="00000000" w:rsidDel="00000000" w:rsidP="00000000" w:rsidRDefault="00000000" w:rsidRPr="00000000" w14:paraId="000000B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Add more solution to create a 0.20 L volume and record concentration.  Continue up to a 1.00L volume.</w:t>
      </w:r>
    </w:p>
    <w:p w:rsidR="00000000" w:rsidDel="00000000" w:rsidP="00000000" w:rsidRDefault="00000000" w:rsidRPr="00000000" w14:paraId="000000B4">
      <w:pPr>
        <w:rPr>
          <w:b w:val="1"/>
          <w:sz w:val="24"/>
          <w:szCs w:val="24"/>
        </w:rPr>
      </w:pPr>
      <w:r w:rsidDel="00000000" w:rsidR="00000000" w:rsidRPr="00000000">
        <w:rPr>
          <w:b w:val="1"/>
          <w:sz w:val="24"/>
          <w:szCs w:val="24"/>
          <w:rtl w:val="0"/>
        </w:rPr>
        <w:t xml:space="preserve">LAB - Part 3: Analysis</w:t>
      </w:r>
    </w:p>
    <w:p w:rsidR="00000000" w:rsidDel="00000000" w:rsidP="00000000" w:rsidRDefault="00000000" w:rsidRPr="00000000" w14:paraId="000000B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Calculate the moles of solute required to saturate the solution using the molarity formula and record your result in Analysis Table 3.  Only show work for 0.10 L solution below:</w:t>
        <w:br w:type="textWrapping"/>
        <w:t xml:space="preserve">mo</w:t>
      </w:r>
      <w:r w:rsidDel="00000000" w:rsidR="00000000" w:rsidRPr="00000000">
        <w:rPr>
          <w:sz w:val="24"/>
          <w:szCs w:val="24"/>
          <w:rtl w:val="0"/>
        </w:rPr>
        <w:t xml:space="preserve">larity = mol of solute/vol in L</w:t>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sz w:val="24"/>
          <w:szCs w:val="24"/>
        </w:rPr>
      </w:pPr>
      <w:r w:rsidDel="00000000" w:rsidR="00000000" w:rsidRPr="00000000">
        <w:rPr>
          <w:sz w:val="24"/>
          <w:szCs w:val="24"/>
          <w:rtl w:val="0"/>
        </w:rPr>
        <w:t xml:space="preserve">5.64 = mol/.1</w:t>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sz w:val="24"/>
          <w:szCs w:val="24"/>
        </w:rPr>
      </w:pPr>
      <w:r w:rsidDel="00000000" w:rsidR="00000000" w:rsidRPr="00000000">
        <w:rPr>
          <w:sz w:val="24"/>
          <w:szCs w:val="24"/>
          <w:rtl w:val="0"/>
        </w:rPr>
        <w:t xml:space="preserve">mol = 0.564</w:t>
      </w:r>
    </w:p>
    <w:p w:rsidR="00000000" w:rsidDel="00000000" w:rsidP="00000000" w:rsidRDefault="00000000" w:rsidRPr="00000000" w14:paraId="000000B8">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Calculate the grams of solute required to saturate the solution using the molar mass and record your results in Analysis Table 3.  Only show work for 0.10 L solution below:</w:t>
        <w:br w:type="textWrapping"/>
        <w:t xml:space="preserve">.564 mol</w:t>
      </w:r>
      <w:r w:rsidDel="00000000" w:rsidR="00000000" w:rsidRPr="00000000">
        <w:rPr>
          <w:sz w:val="24"/>
          <w:szCs w:val="24"/>
          <w:rtl w:val="0"/>
        </w:rPr>
        <w:t xml:space="preserve">/1 * 182.947 g/mol = 103.182 g</w:t>
      </w:r>
      <w:r w:rsidDel="00000000" w:rsidR="00000000" w:rsidRPr="00000000">
        <w:rPr>
          <w:rtl w:val="0"/>
        </w:rPr>
      </w:r>
    </w:p>
    <w:p w:rsidR="00000000" w:rsidDel="00000000" w:rsidP="00000000" w:rsidRDefault="00000000" w:rsidRPr="00000000" w14:paraId="000000B9">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 the Mass of Solute Vs. Volume of Solution, plot data points &amp; make a line of best fit.  Show calculation of the slope of this line using: (This result is called Mass/Volume %)</w:t>
      </w:r>
      <w:r w:rsidDel="00000000" w:rsidR="00000000" w:rsidRPr="00000000">
        <w:drawing>
          <wp:anchor allowOverlap="1" behindDoc="0" distB="0" distT="0" distL="114300" distR="114300" hidden="0" layoutInCell="1" locked="0" relativeHeight="0" simplePos="0">
            <wp:simplePos x="0" y="0"/>
            <wp:positionH relativeFrom="column">
              <wp:posOffset>3097530</wp:posOffset>
            </wp:positionH>
            <wp:positionV relativeFrom="paragraph">
              <wp:posOffset>218440</wp:posOffset>
            </wp:positionV>
            <wp:extent cx="842010" cy="390525"/>
            <wp:effectExtent b="0" l="0" r="0" t="0"/>
            <wp:wrapSquare wrapText="bothSides" distB="0" distT="0" distL="114300" distR="114300"/>
            <wp:docPr descr="http://ntiogasdportal.ntiogasd.org:8081/CVHS/images/math/slope.jpg" id="9" name="image11.jpg"/>
            <a:graphic>
              <a:graphicData uri="http://schemas.openxmlformats.org/drawingml/2006/picture">
                <pic:pic>
                  <pic:nvPicPr>
                    <pic:cNvPr descr="http://ntiogasdportal.ntiogasd.org:8081/CVHS/images/math/slope.jpg" id="0" name="image11.jpg"/>
                    <pic:cNvPicPr preferRelativeResize="0"/>
                  </pic:nvPicPr>
                  <pic:blipFill>
                    <a:blip r:embed="rId22"/>
                    <a:srcRect b="0" l="0" r="0" t="0"/>
                    <a:stretch>
                      <a:fillRect/>
                    </a:stretch>
                  </pic:blipFill>
                  <pic:spPr>
                    <a:xfrm>
                      <a:off x="0" y="0"/>
                      <a:ext cx="842010" cy="390525"/>
                    </a:xfrm>
                    <a:prstGeom prst="rect"/>
                    <a:ln/>
                  </pic:spPr>
                </pic:pic>
              </a:graphicData>
            </a:graphic>
          </wp:anchor>
        </w:drawing>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hanging="72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ind w:left="360"/>
        <w:rPr>
          <w:sz w:val="24"/>
          <w:szCs w:val="24"/>
        </w:rPr>
      </w:pPr>
      <w:r w:rsidDel="00000000" w:rsidR="00000000" w:rsidRPr="00000000">
        <w:rPr>
          <w:sz w:val="24"/>
          <w:szCs w:val="24"/>
          <w:rtl w:val="0"/>
        </w:rPr>
        <w:t xml:space="preserve">Slope = 1031.82</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3335655</wp:posOffset>
            </wp:positionH>
            <wp:positionV relativeFrom="paragraph">
              <wp:posOffset>226695</wp:posOffset>
            </wp:positionV>
            <wp:extent cx="2990850" cy="3609975"/>
            <wp:effectExtent b="0" l="0" r="0" t="0"/>
            <wp:wrapSquare wrapText="bothSides" distB="0" distT="0" distL="0" distR="0"/>
            <wp:docPr id="7"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2990850" cy="3609975"/>
                    </a:xfrm>
                    <a:prstGeom prst="rect"/>
                    <a:ln/>
                  </pic:spPr>
                </pic:pic>
              </a:graphicData>
            </a:graphic>
          </wp:anchor>
        </w:drawing>
      </w:r>
    </w:p>
    <w:tbl>
      <w:tblPr>
        <w:tblStyle w:val="Table3"/>
        <w:tblW w:w="4788.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08"/>
        <w:gridCol w:w="1440"/>
        <w:gridCol w:w="1170"/>
        <w:gridCol w:w="1170"/>
        <w:tblGridChange w:id="0">
          <w:tblGrid>
            <w:gridCol w:w="1008"/>
            <w:gridCol w:w="1440"/>
            <w:gridCol w:w="1170"/>
            <w:gridCol w:w="1170"/>
          </w:tblGrid>
        </w:tblGridChange>
      </w:tblGrid>
      <w:tr>
        <w:tc>
          <w:tcPr>
            <w:gridSpan w:val="2"/>
            <w:tcBorders>
              <w:right w:color="000000" w:space="0" w:sz="4" w:val="single"/>
            </w:tcBorders>
            <w:vAlign w:val="center"/>
          </w:tcPr>
          <w:p w:rsidR="00000000" w:rsidDel="00000000" w:rsidP="00000000" w:rsidRDefault="00000000" w:rsidRPr="00000000" w14:paraId="000000BC">
            <w:pPr>
              <w:jc w:val="center"/>
              <w:rPr>
                <w:b w:val="1"/>
                <w:sz w:val="20"/>
                <w:szCs w:val="20"/>
              </w:rPr>
            </w:pPr>
            <w:r w:rsidDel="00000000" w:rsidR="00000000" w:rsidRPr="00000000">
              <w:rPr>
                <w:b w:val="1"/>
                <w:sz w:val="20"/>
                <w:szCs w:val="20"/>
                <w:rtl w:val="0"/>
              </w:rPr>
              <w:t xml:space="preserve">DATA TABLE 3</w:t>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E">
            <w:pPr>
              <w:jc w:val="center"/>
              <w:rPr>
                <w:b w:val="1"/>
                <w:sz w:val="20"/>
                <w:szCs w:val="20"/>
              </w:rPr>
            </w:pPr>
            <w:r w:rsidDel="00000000" w:rsidR="00000000" w:rsidRPr="00000000">
              <w:rPr>
                <w:b w:val="1"/>
                <w:sz w:val="20"/>
                <w:szCs w:val="20"/>
                <w:rtl w:val="0"/>
              </w:rPr>
              <w:t xml:space="preserve">ANALYSIS TABLE 3</w:t>
            </w:r>
          </w:p>
        </w:tc>
      </w:tr>
      <w:tr>
        <w:tc>
          <w:tcPr>
            <w:vAlign w:val="center"/>
          </w:tcPr>
          <w:p w:rsidR="00000000" w:rsidDel="00000000" w:rsidP="00000000" w:rsidRDefault="00000000" w:rsidRPr="00000000" w14:paraId="000000C0">
            <w:pPr>
              <w:jc w:val="center"/>
              <w:rPr>
                <w:b w:val="1"/>
                <w:sz w:val="20"/>
                <w:szCs w:val="20"/>
              </w:rPr>
            </w:pPr>
            <w:r w:rsidDel="00000000" w:rsidR="00000000" w:rsidRPr="00000000">
              <w:rPr>
                <w:b w:val="1"/>
                <w:sz w:val="20"/>
                <w:szCs w:val="20"/>
                <w:rtl w:val="0"/>
              </w:rPr>
              <w:t xml:space="preserve">Volume of Solution</w:t>
            </w:r>
          </w:p>
        </w:tc>
        <w:tc>
          <w:tcPr>
            <w:tcBorders>
              <w:right w:color="000000" w:space="0" w:sz="4" w:val="single"/>
            </w:tcBorders>
            <w:vAlign w:val="center"/>
          </w:tcPr>
          <w:p w:rsidR="00000000" w:rsidDel="00000000" w:rsidP="00000000" w:rsidRDefault="00000000" w:rsidRPr="00000000" w14:paraId="000000C1">
            <w:pPr>
              <w:jc w:val="center"/>
              <w:rPr>
                <w:b w:val="1"/>
                <w:sz w:val="20"/>
                <w:szCs w:val="20"/>
              </w:rPr>
            </w:pPr>
            <w:r w:rsidDel="00000000" w:rsidR="00000000" w:rsidRPr="00000000">
              <w:rPr>
                <w:b w:val="1"/>
                <w:sz w:val="20"/>
                <w:szCs w:val="20"/>
                <w:rtl w:val="0"/>
              </w:rPr>
              <w:t xml:space="preserve">Concentration at Saturation Point</w:t>
            </w:r>
          </w:p>
          <w:p w:rsidR="00000000" w:rsidDel="00000000" w:rsidP="00000000" w:rsidRDefault="00000000" w:rsidRPr="00000000" w14:paraId="000000C2">
            <w:pPr>
              <w:jc w:val="center"/>
              <w:rPr>
                <w:sz w:val="24"/>
                <w:szCs w:val="24"/>
              </w:rPr>
            </w:pPr>
            <w:r w:rsidDel="00000000" w:rsidR="00000000" w:rsidRPr="00000000">
              <w:rPr>
                <w:b w:val="1"/>
                <w:sz w:val="20"/>
                <w:szCs w:val="20"/>
                <w:rtl w:val="0"/>
              </w:rPr>
              <w:t xml:space="preserve">(mol/L or 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3">
            <w:pPr>
              <w:jc w:val="center"/>
              <w:rPr>
                <w:sz w:val="24"/>
                <w:szCs w:val="24"/>
              </w:rPr>
            </w:pPr>
            <w:r w:rsidDel="00000000" w:rsidR="00000000" w:rsidRPr="00000000">
              <w:rPr>
                <w:b w:val="1"/>
                <w:sz w:val="20"/>
                <w:szCs w:val="20"/>
                <w:rtl w:val="0"/>
              </w:rPr>
              <w:t xml:space="preserve">Moles required to saturate solution (mol)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4">
            <w:pPr>
              <w:jc w:val="center"/>
              <w:rPr>
                <w:b w:val="1"/>
                <w:sz w:val="20"/>
                <w:szCs w:val="20"/>
              </w:rPr>
            </w:pPr>
            <w:r w:rsidDel="00000000" w:rsidR="00000000" w:rsidRPr="00000000">
              <w:rPr>
                <w:b w:val="1"/>
                <w:sz w:val="20"/>
                <w:szCs w:val="20"/>
                <w:rtl w:val="0"/>
              </w:rPr>
              <w:t xml:space="preserve">Grams required to saturate solution (g)</w:t>
            </w:r>
          </w:p>
        </w:tc>
      </w:tr>
      <w:tr>
        <w:tc>
          <w:tcPr>
            <w:vAlign w:val="center"/>
          </w:tcPr>
          <w:p w:rsidR="00000000" w:rsidDel="00000000" w:rsidP="00000000" w:rsidRDefault="00000000" w:rsidRPr="00000000" w14:paraId="000000C5">
            <w:pPr>
              <w:jc w:val="center"/>
              <w:rPr>
                <w:sz w:val="28"/>
                <w:szCs w:val="28"/>
              </w:rPr>
            </w:pPr>
            <w:r w:rsidDel="00000000" w:rsidR="00000000" w:rsidRPr="00000000">
              <w:rPr>
                <w:sz w:val="28"/>
                <w:szCs w:val="28"/>
                <w:rtl w:val="0"/>
              </w:rPr>
              <w:t xml:space="preserve">0.10</w:t>
            </w:r>
          </w:p>
        </w:tc>
        <w:tc>
          <w:tcPr>
            <w:tcBorders>
              <w:right w:color="000000" w:space="0" w:sz="4" w:val="single"/>
            </w:tcBorders>
            <w:vAlign w:val="center"/>
          </w:tcPr>
          <w:p w:rsidR="00000000" w:rsidDel="00000000" w:rsidP="00000000" w:rsidRDefault="00000000" w:rsidRPr="00000000" w14:paraId="000000C6">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7">
            <w:pPr>
              <w:jc w:val="center"/>
              <w:rPr>
                <w:sz w:val="24"/>
                <w:szCs w:val="24"/>
              </w:rPr>
            </w:pPr>
            <w:r w:rsidDel="00000000" w:rsidR="00000000" w:rsidRPr="00000000">
              <w:rPr>
                <w:sz w:val="24"/>
                <w:szCs w:val="24"/>
                <w:rtl w:val="0"/>
              </w:rPr>
              <w:t xml:space="preserve">0.564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8">
            <w:pPr>
              <w:jc w:val="center"/>
              <w:rPr>
                <w:sz w:val="24"/>
                <w:szCs w:val="24"/>
              </w:rPr>
            </w:pPr>
            <w:r w:rsidDel="00000000" w:rsidR="00000000" w:rsidRPr="00000000">
              <w:rPr>
                <w:sz w:val="24"/>
                <w:szCs w:val="24"/>
                <w:rtl w:val="0"/>
              </w:rPr>
              <w:t xml:space="preserve">103.182</w:t>
            </w:r>
          </w:p>
        </w:tc>
      </w:tr>
      <w:tr>
        <w:tc>
          <w:tcPr>
            <w:vAlign w:val="center"/>
          </w:tcPr>
          <w:p w:rsidR="00000000" w:rsidDel="00000000" w:rsidP="00000000" w:rsidRDefault="00000000" w:rsidRPr="00000000" w14:paraId="000000C9">
            <w:pPr>
              <w:jc w:val="center"/>
              <w:rPr>
                <w:sz w:val="28"/>
                <w:szCs w:val="28"/>
              </w:rPr>
            </w:pPr>
            <w:r w:rsidDel="00000000" w:rsidR="00000000" w:rsidRPr="00000000">
              <w:rPr>
                <w:sz w:val="28"/>
                <w:szCs w:val="28"/>
                <w:rtl w:val="0"/>
              </w:rPr>
              <w:t xml:space="preserve">0.20</w:t>
            </w:r>
          </w:p>
        </w:tc>
        <w:tc>
          <w:tcPr>
            <w:tcBorders>
              <w:right w:color="000000" w:space="0" w:sz="4" w:val="single"/>
            </w:tcBorders>
            <w:vAlign w:val="center"/>
          </w:tcPr>
          <w:p w:rsidR="00000000" w:rsidDel="00000000" w:rsidP="00000000" w:rsidRDefault="00000000" w:rsidRPr="00000000" w14:paraId="000000CA">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B">
            <w:pPr>
              <w:jc w:val="center"/>
              <w:rPr>
                <w:sz w:val="24"/>
                <w:szCs w:val="24"/>
              </w:rPr>
            </w:pPr>
            <w:r w:rsidDel="00000000" w:rsidR="00000000" w:rsidRPr="00000000">
              <w:rPr>
                <w:sz w:val="24"/>
                <w:szCs w:val="24"/>
                <w:rtl w:val="0"/>
              </w:rPr>
              <w:t xml:space="preserve">1.128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CC">
            <w:pPr>
              <w:jc w:val="center"/>
              <w:rPr>
                <w:sz w:val="24"/>
                <w:szCs w:val="24"/>
              </w:rPr>
            </w:pPr>
            <w:r w:rsidDel="00000000" w:rsidR="00000000" w:rsidRPr="00000000">
              <w:rPr>
                <w:sz w:val="24"/>
                <w:szCs w:val="24"/>
                <w:rtl w:val="0"/>
              </w:rPr>
              <w:t xml:space="preserve">206.364</w:t>
            </w:r>
          </w:p>
        </w:tc>
      </w:tr>
      <w:tr>
        <w:tc>
          <w:tcPr>
            <w:vAlign w:val="center"/>
          </w:tcPr>
          <w:p w:rsidR="00000000" w:rsidDel="00000000" w:rsidP="00000000" w:rsidRDefault="00000000" w:rsidRPr="00000000" w14:paraId="000000CD">
            <w:pPr>
              <w:jc w:val="center"/>
              <w:rPr>
                <w:sz w:val="28"/>
                <w:szCs w:val="28"/>
              </w:rPr>
            </w:pPr>
            <w:r w:rsidDel="00000000" w:rsidR="00000000" w:rsidRPr="00000000">
              <w:rPr>
                <w:sz w:val="28"/>
                <w:szCs w:val="28"/>
                <w:rtl w:val="0"/>
              </w:rPr>
              <w:t xml:space="preserve">0.30</w:t>
            </w:r>
          </w:p>
        </w:tc>
        <w:tc>
          <w:tcPr>
            <w:tcBorders>
              <w:right w:color="000000" w:space="0" w:sz="4" w:val="single"/>
            </w:tcBorders>
            <w:vAlign w:val="center"/>
          </w:tcPr>
          <w:p w:rsidR="00000000" w:rsidDel="00000000" w:rsidP="00000000" w:rsidRDefault="00000000" w:rsidRPr="00000000" w14:paraId="000000CE">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CF">
            <w:pPr>
              <w:jc w:val="center"/>
              <w:rPr>
                <w:sz w:val="24"/>
                <w:szCs w:val="24"/>
              </w:rPr>
            </w:pPr>
            <w:r w:rsidDel="00000000" w:rsidR="00000000" w:rsidRPr="00000000">
              <w:rPr>
                <w:sz w:val="24"/>
                <w:szCs w:val="24"/>
                <w:rtl w:val="0"/>
              </w:rPr>
              <w:t xml:space="preserve">1.692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0">
            <w:pPr>
              <w:jc w:val="center"/>
              <w:rPr>
                <w:sz w:val="24"/>
                <w:szCs w:val="24"/>
              </w:rPr>
            </w:pPr>
            <w:r w:rsidDel="00000000" w:rsidR="00000000" w:rsidRPr="00000000">
              <w:rPr>
                <w:sz w:val="24"/>
                <w:szCs w:val="24"/>
                <w:rtl w:val="0"/>
              </w:rPr>
              <w:t xml:space="preserve">309.546</w:t>
            </w:r>
          </w:p>
        </w:tc>
      </w:tr>
      <w:tr>
        <w:tc>
          <w:tcPr>
            <w:vAlign w:val="center"/>
          </w:tcPr>
          <w:p w:rsidR="00000000" w:rsidDel="00000000" w:rsidP="00000000" w:rsidRDefault="00000000" w:rsidRPr="00000000" w14:paraId="000000D1">
            <w:pPr>
              <w:jc w:val="center"/>
              <w:rPr>
                <w:sz w:val="28"/>
                <w:szCs w:val="28"/>
              </w:rPr>
            </w:pPr>
            <w:r w:rsidDel="00000000" w:rsidR="00000000" w:rsidRPr="00000000">
              <w:rPr>
                <w:sz w:val="28"/>
                <w:szCs w:val="28"/>
                <w:rtl w:val="0"/>
              </w:rPr>
              <w:t xml:space="preserve">0.40</w:t>
            </w:r>
          </w:p>
        </w:tc>
        <w:tc>
          <w:tcPr>
            <w:tcBorders>
              <w:right w:color="000000" w:space="0" w:sz="4" w:val="single"/>
            </w:tcBorders>
            <w:vAlign w:val="center"/>
          </w:tcPr>
          <w:p w:rsidR="00000000" w:rsidDel="00000000" w:rsidP="00000000" w:rsidRDefault="00000000" w:rsidRPr="00000000" w14:paraId="000000D2">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3">
            <w:pPr>
              <w:jc w:val="center"/>
              <w:rPr>
                <w:sz w:val="24"/>
                <w:szCs w:val="24"/>
              </w:rPr>
            </w:pPr>
            <w:r w:rsidDel="00000000" w:rsidR="00000000" w:rsidRPr="00000000">
              <w:rPr>
                <w:sz w:val="24"/>
                <w:szCs w:val="24"/>
                <w:rtl w:val="0"/>
              </w:rPr>
              <w:t xml:space="preserve">2.256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4">
            <w:pPr>
              <w:jc w:val="center"/>
              <w:rPr>
                <w:sz w:val="24"/>
                <w:szCs w:val="24"/>
              </w:rPr>
            </w:pPr>
            <w:r w:rsidDel="00000000" w:rsidR="00000000" w:rsidRPr="00000000">
              <w:rPr>
                <w:sz w:val="24"/>
                <w:szCs w:val="24"/>
                <w:rtl w:val="0"/>
              </w:rPr>
              <w:t xml:space="preserve">412.728</w:t>
            </w:r>
          </w:p>
        </w:tc>
      </w:tr>
      <w:tr>
        <w:tc>
          <w:tcPr>
            <w:vAlign w:val="center"/>
          </w:tcPr>
          <w:p w:rsidR="00000000" w:rsidDel="00000000" w:rsidP="00000000" w:rsidRDefault="00000000" w:rsidRPr="00000000" w14:paraId="000000D5">
            <w:pPr>
              <w:jc w:val="center"/>
              <w:rPr>
                <w:sz w:val="28"/>
                <w:szCs w:val="28"/>
              </w:rPr>
            </w:pPr>
            <w:r w:rsidDel="00000000" w:rsidR="00000000" w:rsidRPr="00000000">
              <w:rPr>
                <w:sz w:val="28"/>
                <w:szCs w:val="28"/>
                <w:rtl w:val="0"/>
              </w:rPr>
              <w:t xml:space="preserve">0.50</w:t>
            </w:r>
          </w:p>
        </w:tc>
        <w:tc>
          <w:tcPr>
            <w:tcBorders>
              <w:right w:color="000000" w:space="0" w:sz="4" w:val="single"/>
            </w:tcBorders>
            <w:vAlign w:val="center"/>
          </w:tcPr>
          <w:p w:rsidR="00000000" w:rsidDel="00000000" w:rsidP="00000000" w:rsidRDefault="00000000" w:rsidRPr="00000000" w14:paraId="000000D6">
            <w:pPr>
              <w:jc w:val="center"/>
              <w:rPr>
                <w:sz w:val="16"/>
                <w:szCs w:val="16"/>
              </w:rPr>
            </w:pPr>
            <w:r w:rsidDel="00000000" w:rsidR="00000000" w:rsidRPr="00000000">
              <w:rPr>
                <w:sz w:val="24"/>
                <w:szCs w:val="24"/>
                <w:rtl w:val="0"/>
              </w:rPr>
              <w:t xml:space="preserve">5.64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7">
            <w:pPr>
              <w:jc w:val="center"/>
              <w:rPr>
                <w:sz w:val="24"/>
                <w:szCs w:val="24"/>
              </w:rPr>
            </w:pPr>
            <w:r w:rsidDel="00000000" w:rsidR="00000000" w:rsidRPr="00000000">
              <w:rPr>
                <w:sz w:val="24"/>
                <w:szCs w:val="24"/>
                <w:rtl w:val="0"/>
              </w:rPr>
              <w:t xml:space="preserve">2.82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8">
            <w:pPr>
              <w:jc w:val="center"/>
              <w:rPr>
                <w:sz w:val="24"/>
                <w:szCs w:val="24"/>
              </w:rPr>
            </w:pPr>
            <w:r w:rsidDel="00000000" w:rsidR="00000000" w:rsidRPr="00000000">
              <w:rPr>
                <w:sz w:val="24"/>
                <w:szCs w:val="24"/>
                <w:rtl w:val="0"/>
              </w:rPr>
              <w:t xml:space="preserve">515.911</w:t>
            </w:r>
          </w:p>
        </w:tc>
      </w:tr>
      <w:tr>
        <w:tc>
          <w:tcPr>
            <w:vAlign w:val="center"/>
          </w:tcPr>
          <w:p w:rsidR="00000000" w:rsidDel="00000000" w:rsidP="00000000" w:rsidRDefault="00000000" w:rsidRPr="00000000" w14:paraId="000000D9">
            <w:pPr>
              <w:jc w:val="center"/>
              <w:rPr>
                <w:sz w:val="28"/>
                <w:szCs w:val="28"/>
              </w:rPr>
            </w:pPr>
            <w:r w:rsidDel="00000000" w:rsidR="00000000" w:rsidRPr="00000000">
              <w:rPr>
                <w:sz w:val="28"/>
                <w:szCs w:val="28"/>
                <w:rtl w:val="0"/>
              </w:rPr>
              <w:t xml:space="preserve">0.60</w:t>
            </w:r>
          </w:p>
        </w:tc>
        <w:tc>
          <w:tcPr>
            <w:tcBorders>
              <w:right w:color="000000" w:space="0" w:sz="4" w:val="single"/>
            </w:tcBorders>
            <w:vAlign w:val="center"/>
          </w:tcPr>
          <w:p w:rsidR="00000000" w:rsidDel="00000000" w:rsidP="00000000" w:rsidRDefault="00000000" w:rsidRPr="00000000" w14:paraId="000000DA">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B">
            <w:pPr>
              <w:jc w:val="center"/>
              <w:rPr>
                <w:sz w:val="24"/>
                <w:szCs w:val="24"/>
              </w:rPr>
            </w:pPr>
            <w:r w:rsidDel="00000000" w:rsidR="00000000" w:rsidRPr="00000000">
              <w:rPr>
                <w:sz w:val="24"/>
                <w:szCs w:val="24"/>
                <w:rtl w:val="0"/>
              </w:rPr>
              <w:t xml:space="preserve">3.384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DC">
            <w:pPr>
              <w:jc w:val="center"/>
              <w:rPr>
                <w:sz w:val="24"/>
                <w:szCs w:val="24"/>
              </w:rPr>
            </w:pPr>
            <w:r w:rsidDel="00000000" w:rsidR="00000000" w:rsidRPr="00000000">
              <w:rPr>
                <w:sz w:val="24"/>
                <w:szCs w:val="24"/>
                <w:rtl w:val="0"/>
              </w:rPr>
              <w:t xml:space="preserve">619.093</w:t>
            </w:r>
          </w:p>
        </w:tc>
      </w:tr>
      <w:tr>
        <w:tc>
          <w:tcPr>
            <w:vAlign w:val="center"/>
          </w:tcPr>
          <w:p w:rsidR="00000000" w:rsidDel="00000000" w:rsidP="00000000" w:rsidRDefault="00000000" w:rsidRPr="00000000" w14:paraId="000000DD">
            <w:pPr>
              <w:jc w:val="center"/>
              <w:rPr>
                <w:sz w:val="28"/>
                <w:szCs w:val="28"/>
              </w:rPr>
            </w:pPr>
            <w:r w:rsidDel="00000000" w:rsidR="00000000" w:rsidRPr="00000000">
              <w:rPr>
                <w:sz w:val="28"/>
                <w:szCs w:val="28"/>
                <w:rtl w:val="0"/>
              </w:rPr>
              <w:t xml:space="preserve">0.70</w:t>
            </w:r>
          </w:p>
        </w:tc>
        <w:tc>
          <w:tcPr>
            <w:tcBorders>
              <w:right w:color="000000" w:space="0" w:sz="4" w:val="single"/>
            </w:tcBorders>
            <w:vAlign w:val="center"/>
          </w:tcPr>
          <w:p w:rsidR="00000000" w:rsidDel="00000000" w:rsidP="00000000" w:rsidRDefault="00000000" w:rsidRPr="00000000" w14:paraId="000000DE">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DF">
            <w:pPr>
              <w:jc w:val="center"/>
              <w:rPr>
                <w:sz w:val="24"/>
                <w:szCs w:val="24"/>
              </w:rPr>
            </w:pPr>
            <w:r w:rsidDel="00000000" w:rsidR="00000000" w:rsidRPr="00000000">
              <w:rPr>
                <w:sz w:val="24"/>
                <w:szCs w:val="24"/>
                <w:rtl w:val="0"/>
              </w:rPr>
              <w:t xml:space="preserve">3.948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0">
            <w:pPr>
              <w:jc w:val="center"/>
              <w:rPr>
                <w:sz w:val="24"/>
                <w:szCs w:val="24"/>
              </w:rPr>
            </w:pPr>
            <w:r w:rsidDel="00000000" w:rsidR="00000000" w:rsidRPr="00000000">
              <w:rPr>
                <w:sz w:val="24"/>
                <w:szCs w:val="24"/>
                <w:rtl w:val="0"/>
              </w:rPr>
              <w:t xml:space="preserve">722.275</w:t>
            </w:r>
          </w:p>
        </w:tc>
      </w:tr>
      <w:tr>
        <w:tc>
          <w:tcPr>
            <w:vAlign w:val="center"/>
          </w:tcPr>
          <w:p w:rsidR="00000000" w:rsidDel="00000000" w:rsidP="00000000" w:rsidRDefault="00000000" w:rsidRPr="00000000" w14:paraId="000000E1">
            <w:pPr>
              <w:jc w:val="center"/>
              <w:rPr>
                <w:sz w:val="28"/>
                <w:szCs w:val="28"/>
              </w:rPr>
            </w:pPr>
            <w:r w:rsidDel="00000000" w:rsidR="00000000" w:rsidRPr="00000000">
              <w:rPr>
                <w:sz w:val="28"/>
                <w:szCs w:val="28"/>
                <w:rtl w:val="0"/>
              </w:rPr>
              <w:t xml:space="preserve">0.80</w:t>
            </w:r>
          </w:p>
        </w:tc>
        <w:tc>
          <w:tcPr>
            <w:tcBorders>
              <w:right w:color="000000" w:space="0" w:sz="4" w:val="single"/>
            </w:tcBorders>
            <w:vAlign w:val="center"/>
          </w:tcPr>
          <w:p w:rsidR="00000000" w:rsidDel="00000000" w:rsidP="00000000" w:rsidRDefault="00000000" w:rsidRPr="00000000" w14:paraId="000000E2">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3">
            <w:pPr>
              <w:jc w:val="center"/>
              <w:rPr>
                <w:sz w:val="24"/>
                <w:szCs w:val="24"/>
              </w:rPr>
            </w:pPr>
            <w:r w:rsidDel="00000000" w:rsidR="00000000" w:rsidRPr="00000000">
              <w:rPr>
                <w:sz w:val="24"/>
                <w:szCs w:val="24"/>
                <w:rtl w:val="0"/>
              </w:rPr>
              <w:t xml:space="preserve">4.512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4">
            <w:pPr>
              <w:jc w:val="center"/>
              <w:rPr>
                <w:sz w:val="24"/>
                <w:szCs w:val="24"/>
              </w:rPr>
            </w:pPr>
            <w:r w:rsidDel="00000000" w:rsidR="00000000" w:rsidRPr="00000000">
              <w:rPr>
                <w:sz w:val="24"/>
                <w:szCs w:val="24"/>
                <w:rtl w:val="0"/>
              </w:rPr>
              <w:t xml:space="preserve">825.457</w:t>
            </w:r>
          </w:p>
        </w:tc>
      </w:tr>
      <w:tr>
        <w:tc>
          <w:tcPr>
            <w:vAlign w:val="center"/>
          </w:tcPr>
          <w:p w:rsidR="00000000" w:rsidDel="00000000" w:rsidP="00000000" w:rsidRDefault="00000000" w:rsidRPr="00000000" w14:paraId="000000E5">
            <w:pPr>
              <w:jc w:val="center"/>
              <w:rPr>
                <w:sz w:val="28"/>
                <w:szCs w:val="28"/>
              </w:rPr>
            </w:pPr>
            <w:r w:rsidDel="00000000" w:rsidR="00000000" w:rsidRPr="00000000">
              <w:rPr>
                <w:sz w:val="28"/>
                <w:szCs w:val="28"/>
                <w:rtl w:val="0"/>
              </w:rPr>
              <w:t xml:space="preserve">0.90</w:t>
            </w:r>
          </w:p>
        </w:tc>
        <w:tc>
          <w:tcPr>
            <w:tcBorders>
              <w:right w:color="000000" w:space="0" w:sz="4" w:val="single"/>
            </w:tcBorders>
            <w:vAlign w:val="center"/>
          </w:tcPr>
          <w:p w:rsidR="00000000" w:rsidDel="00000000" w:rsidP="00000000" w:rsidRDefault="00000000" w:rsidRPr="00000000" w14:paraId="000000E6">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7">
            <w:pPr>
              <w:jc w:val="center"/>
              <w:rPr>
                <w:sz w:val="24"/>
                <w:szCs w:val="24"/>
              </w:rPr>
            </w:pPr>
            <w:r w:rsidDel="00000000" w:rsidR="00000000" w:rsidRPr="00000000">
              <w:rPr>
                <w:sz w:val="24"/>
                <w:szCs w:val="24"/>
                <w:rtl w:val="0"/>
              </w:rPr>
              <w:t xml:space="preserve">5.076</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8">
            <w:pPr>
              <w:jc w:val="center"/>
              <w:rPr>
                <w:sz w:val="24"/>
                <w:szCs w:val="24"/>
              </w:rPr>
            </w:pPr>
            <w:r w:rsidDel="00000000" w:rsidR="00000000" w:rsidRPr="00000000">
              <w:rPr>
                <w:sz w:val="24"/>
                <w:szCs w:val="24"/>
                <w:rtl w:val="0"/>
              </w:rPr>
              <w:t xml:space="preserve">928.639</w:t>
            </w:r>
          </w:p>
        </w:tc>
      </w:tr>
      <w:tr>
        <w:tc>
          <w:tcPr>
            <w:vAlign w:val="center"/>
          </w:tcPr>
          <w:p w:rsidR="00000000" w:rsidDel="00000000" w:rsidP="00000000" w:rsidRDefault="00000000" w:rsidRPr="00000000" w14:paraId="000000E9">
            <w:pPr>
              <w:jc w:val="center"/>
              <w:rPr>
                <w:sz w:val="28"/>
                <w:szCs w:val="28"/>
              </w:rPr>
            </w:pPr>
            <w:r w:rsidDel="00000000" w:rsidR="00000000" w:rsidRPr="00000000">
              <w:rPr>
                <w:sz w:val="28"/>
                <w:szCs w:val="28"/>
                <w:rtl w:val="0"/>
              </w:rPr>
              <w:t xml:space="preserve">1.00</w:t>
            </w:r>
          </w:p>
        </w:tc>
        <w:tc>
          <w:tcPr>
            <w:tcBorders>
              <w:right w:color="000000" w:space="0" w:sz="4" w:val="single"/>
            </w:tcBorders>
            <w:vAlign w:val="center"/>
          </w:tcPr>
          <w:p w:rsidR="00000000" w:rsidDel="00000000" w:rsidP="00000000" w:rsidRDefault="00000000" w:rsidRPr="00000000" w14:paraId="000000EA">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jc w:val="center"/>
              <w:rPr>
                <w:sz w:val="24"/>
                <w:szCs w:val="24"/>
              </w:rPr>
            </w:pPr>
            <w:r w:rsidDel="00000000" w:rsidR="00000000" w:rsidRPr="00000000">
              <w:rPr>
                <w:sz w:val="24"/>
                <w:szCs w:val="24"/>
                <w:rtl w:val="0"/>
              </w:rPr>
              <w:t xml:space="preserve">5.64</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EC">
            <w:pPr>
              <w:jc w:val="center"/>
              <w:rPr>
                <w:sz w:val="24"/>
                <w:szCs w:val="24"/>
              </w:rPr>
            </w:pPr>
            <w:r w:rsidDel="00000000" w:rsidR="00000000" w:rsidRPr="00000000">
              <w:rPr>
                <w:sz w:val="24"/>
                <w:szCs w:val="24"/>
                <w:rtl w:val="0"/>
              </w:rPr>
              <w:t xml:space="preserve">1031.821</w:t>
            </w:r>
          </w:p>
        </w:tc>
      </w:tr>
    </w:tbl>
    <w:p w:rsidR="00000000" w:rsidDel="00000000" w:rsidP="00000000" w:rsidRDefault="00000000" w:rsidRPr="00000000" w14:paraId="000000ED">
      <w:pPr>
        <w:rPr>
          <w:b w:val="1"/>
          <w:sz w:val="24"/>
          <w:szCs w:val="24"/>
        </w:rPr>
      </w:pPr>
      <w:r w:rsidDel="00000000" w:rsidR="00000000" w:rsidRPr="00000000">
        <w:rPr>
          <w:sz w:val="24"/>
          <w:szCs w:val="24"/>
          <w:rtl w:val="0"/>
        </w:rPr>
        <w:br w:type="textWrapping"/>
      </w:r>
      <w:r w:rsidDel="00000000" w:rsidR="00000000" w:rsidRPr="00000000">
        <w:rPr>
          <w:sz w:val="24"/>
          <w:szCs w:val="24"/>
        </w:rPr>
        <w:drawing>
          <wp:inline distB="114300" distT="114300" distL="114300" distR="114300">
            <wp:extent cx="6583680" cy="4076700"/>
            <wp:effectExtent b="0" l="0" r="0" t="0"/>
            <wp:docPr descr="Chart" id="6" name="image6.png"/>
            <a:graphic>
              <a:graphicData uri="http://schemas.openxmlformats.org/drawingml/2006/picture">
                <pic:pic>
                  <pic:nvPicPr>
                    <pic:cNvPr descr="Chart" id="0" name="image6.png"/>
                    <pic:cNvPicPr preferRelativeResize="0"/>
                  </pic:nvPicPr>
                  <pic:blipFill>
                    <a:blip r:embed="rId24"/>
                    <a:srcRect b="0" l="0" r="0" t="0"/>
                    <a:stretch>
                      <a:fillRect/>
                    </a:stretch>
                  </pic:blipFill>
                  <pic:spPr>
                    <a:xfrm>
                      <a:off x="0" y="0"/>
                      <a:ext cx="6583680" cy="4076700"/>
                    </a:xfrm>
                    <a:prstGeom prst="rect"/>
                    <a:ln/>
                  </pic:spPr>
                </pic:pic>
              </a:graphicData>
            </a:graphic>
          </wp:inline>
        </w:drawing>
      </w:r>
      <w:r w:rsidDel="00000000" w:rsidR="00000000" w:rsidRPr="00000000">
        <w:rPr>
          <w:b w:val="1"/>
          <w:sz w:val="24"/>
          <w:szCs w:val="24"/>
          <w:rtl w:val="0"/>
        </w:rPr>
        <w:br w:type="textWrapping"/>
      </w:r>
    </w:p>
    <w:p w:rsidR="00000000" w:rsidDel="00000000" w:rsidP="00000000" w:rsidRDefault="00000000" w:rsidRPr="00000000" w14:paraId="000000EE">
      <w:pPr>
        <w:rPr>
          <w:b w:val="1"/>
          <w:sz w:val="24"/>
          <w:szCs w:val="24"/>
        </w:rPr>
      </w:pPr>
      <w:r w:rsidDel="00000000" w:rsidR="00000000" w:rsidRPr="00000000">
        <w:rPr>
          <w:b w:val="1"/>
          <w:sz w:val="24"/>
          <w:szCs w:val="24"/>
          <w:rtl w:val="0"/>
        </w:rPr>
        <w:t xml:space="preserve">LAB - Part 3: Questions </w:t>
      </w:r>
    </w:p>
    <w:p w:rsidR="00000000" w:rsidDel="00000000" w:rsidP="00000000" w:rsidRDefault="00000000" w:rsidRPr="00000000" w14:paraId="000000EF">
      <w:pPr>
        <w:rPr>
          <w:b w:val="1"/>
          <w:sz w:val="24"/>
          <w:szCs w:val="24"/>
        </w:rPr>
      </w:pPr>
      <w:r w:rsidDel="00000000" w:rsidR="00000000" w:rsidRPr="00000000">
        <w:rPr>
          <w:b w:val="1"/>
          <w:sz w:val="24"/>
          <w:szCs w:val="24"/>
          <w:rtl w:val="0"/>
        </w:rPr>
        <w:t xml:space="preserve">Explain/answer the following questions using complete sentences.</w:t>
      </w:r>
    </w:p>
    <w:p w:rsidR="00000000" w:rsidDel="00000000" w:rsidP="00000000" w:rsidRDefault="00000000" w:rsidRPr="00000000" w14:paraId="000000F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mass of a solute versus the volume of a solution is known as mass/volume percent.  It is a unit for concentration (g/L  x 100%) often used in medicine, particularly with IV bags.  If the mass percent of the saline is 0.9%, how many grams of “salt” in a 1 L saline IV?</w:t>
        <w:br w:type="textWrapping"/>
        <w:t xml:space="preserve">Show Work:</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pPr>
      <w:r w:rsidDel="00000000" w:rsidR="00000000" w:rsidRPr="00000000">
        <w:rPr>
          <w:rtl w:val="0"/>
        </w:rPr>
        <w:t xml:space="preserve">g/L = .9</w:t>
      </w:r>
    </w:p>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pPr>
      <w:r w:rsidDel="00000000" w:rsidR="00000000" w:rsidRPr="00000000">
        <w:rPr>
          <w:rtl w:val="0"/>
        </w:rPr>
        <w:t xml:space="preserve">g/1 = .9</w:t>
      </w:r>
    </w:p>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color w:val="ff0000"/>
        </w:rPr>
      </w:pPr>
      <w:r w:rsidDel="00000000" w:rsidR="00000000" w:rsidRPr="00000000">
        <w:rPr>
          <w:color w:val="ff0000"/>
          <w:rtl w:val="0"/>
        </w:rPr>
        <w:t xml:space="preserve">g = .9</w:t>
      </w:r>
      <w:r w:rsidDel="00000000" w:rsidR="00000000" w:rsidRPr="00000000">
        <w:rPr>
          <w:rtl w:val="0"/>
        </w:rPr>
      </w:r>
    </w:p>
    <w:sectPr>
      <w:pgSz w:h="15840" w:w="12240"/>
      <w:pgMar w:bottom="1152" w:top="1080" w:left="1152"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b w:val="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7.png"/><Relationship Id="rId11" Type="http://schemas.openxmlformats.org/officeDocument/2006/relationships/image" Target="media/image10.png"/><Relationship Id="rId22" Type="http://schemas.openxmlformats.org/officeDocument/2006/relationships/image" Target="media/image11.jpg"/><Relationship Id="rId10" Type="http://schemas.openxmlformats.org/officeDocument/2006/relationships/image" Target="media/image9.gif"/><Relationship Id="rId21" Type="http://schemas.openxmlformats.org/officeDocument/2006/relationships/image" Target="media/image18.png"/><Relationship Id="rId13" Type="http://schemas.openxmlformats.org/officeDocument/2006/relationships/image" Target="media/image14.png"/><Relationship Id="rId24" Type="http://schemas.openxmlformats.org/officeDocument/2006/relationships/image" Target="media/image6.png"/><Relationship Id="rId12" Type="http://schemas.openxmlformats.org/officeDocument/2006/relationships/image" Target="media/image8.png"/><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image" Target="media/image15.png"/><Relationship Id="rId14" Type="http://schemas.openxmlformats.org/officeDocument/2006/relationships/image" Target="media/image12.png"/><Relationship Id="rId17" Type="http://schemas.openxmlformats.org/officeDocument/2006/relationships/image" Target="media/image3.png"/><Relationship Id="rId16" Type="http://schemas.openxmlformats.org/officeDocument/2006/relationships/image" Target="media/image13.png"/><Relationship Id="rId5" Type="http://schemas.openxmlformats.org/officeDocument/2006/relationships/styles" Target="styles.xml"/><Relationship Id="rId19" Type="http://schemas.openxmlformats.org/officeDocument/2006/relationships/image" Target="media/image16.png"/><Relationship Id="rId6" Type="http://schemas.openxmlformats.org/officeDocument/2006/relationships/hyperlink" Target="https://phet.colorado.edu/sims/html/concentration/latest/concentration_en.html" TargetMode="External"/><Relationship Id="rId18" Type="http://schemas.openxmlformats.org/officeDocument/2006/relationships/image" Target="media/image5.png"/><Relationship Id="rId7" Type="http://schemas.openxmlformats.org/officeDocument/2006/relationships/image" Target="media/image7.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